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284AE48D"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6E69BE">
        <w:rPr>
          <w:bCs/>
          <w:noProof w:val="0"/>
          <w:sz w:val="24"/>
          <w:szCs w:val="24"/>
        </w:rPr>
        <w:t>05717</w:t>
      </w:r>
    </w:p>
    <w:p w14:paraId="3723E1D3" w14:textId="39AEF7AC"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7DE425E"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02B6">
        <w:rPr>
          <w:rFonts w:cs="Arial"/>
          <w:b/>
          <w:bCs/>
          <w:sz w:val="24"/>
          <w:lang w:eastAsia="ja-JP"/>
        </w:rPr>
        <w:t>8</w:t>
      </w:r>
      <w:r>
        <w:rPr>
          <w:rFonts w:cs="Arial"/>
          <w:b/>
          <w:bCs/>
          <w:sz w:val="24"/>
          <w:lang w:eastAsia="ja-JP"/>
        </w:rPr>
        <w:t>.</w:t>
      </w:r>
      <w:r w:rsidR="00C102B6">
        <w:rPr>
          <w:rFonts w:cs="Arial"/>
          <w:b/>
          <w:bCs/>
          <w:sz w:val="24"/>
          <w:lang w:eastAsia="ja-JP"/>
        </w:rPr>
        <w:t>6</w:t>
      </w:r>
      <w:r>
        <w:rPr>
          <w:rFonts w:cs="Arial"/>
          <w:b/>
          <w:bCs/>
          <w:sz w:val="24"/>
          <w:lang w:eastAsia="ja-JP"/>
        </w:rPr>
        <w:t>.</w:t>
      </w:r>
      <w:r w:rsidR="00C102B6">
        <w:rPr>
          <w:rFonts w:cs="Arial"/>
          <w:b/>
          <w:bCs/>
          <w:sz w:val="24"/>
          <w:lang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5C2EB848"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69BE" w:rsidRPr="006E69BE">
        <w:rPr>
          <w:rFonts w:ascii="Arial" w:hAnsi="Arial" w:cs="Arial"/>
          <w:b/>
          <w:bCs/>
          <w:sz w:val="24"/>
        </w:rPr>
        <w:t>Final View on Measurement Reporting Enhancements for Rel-19 LTM</w:t>
      </w:r>
    </w:p>
    <w:p w14:paraId="7D015DD9" w14:textId="6FCED3AF"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102B6" w:rsidRPr="00484719">
        <w:rPr>
          <w:rFonts w:ascii="Arial" w:hAnsi="Arial" w:cs="Arial"/>
          <w:b/>
          <w:sz w:val="24"/>
        </w:rPr>
        <w:t>NR_Mob_Ph4 -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406EC10" w14:textId="21648C4B" w:rsidR="00E8140A" w:rsidRDefault="00E8140A" w:rsidP="00E97437">
      <w:pPr>
        <w:jc w:val="both"/>
      </w:pPr>
      <w:r>
        <w:t>In RAN2#130 meeting (May 2025) the following agreements have been made</w:t>
      </w:r>
      <w:r w:rsidR="0056176B">
        <w:t xml:space="preserve"> when discussing the papers submitted to agenda item 8.6.3</w:t>
      </w:r>
      <w:r>
        <w:t xml:space="preserve"> </w:t>
      </w:r>
      <w:r>
        <w:fldChar w:fldCharType="begin"/>
      </w:r>
      <w:r>
        <w:instrText xml:space="preserve"> REF _Ref203051113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E8140A" w14:paraId="4F37188D" w14:textId="77777777" w:rsidTr="00E8140A">
        <w:tc>
          <w:tcPr>
            <w:tcW w:w="9631" w:type="dxa"/>
          </w:tcPr>
          <w:p w14:paraId="055D8558" w14:textId="77777777" w:rsidR="00E8140A" w:rsidRPr="00E8140A" w:rsidRDefault="00E8140A" w:rsidP="00E8140A">
            <w:pPr>
              <w:jc w:val="both"/>
              <w:rPr>
                <w:b/>
                <w:bCs/>
              </w:rPr>
            </w:pPr>
            <w:r w:rsidRPr="00E8140A">
              <w:rPr>
                <w:b/>
                <w:bCs/>
              </w:rPr>
              <w:t>Agreements on L1 measurement triggered MR</w:t>
            </w:r>
          </w:p>
          <w:p w14:paraId="6FD121EF" w14:textId="6308FBA7" w:rsidR="00E8140A" w:rsidRDefault="00E8140A" w:rsidP="00E8140A">
            <w:pPr>
              <w:pStyle w:val="ListParagraph"/>
              <w:numPr>
                <w:ilvl w:val="0"/>
                <w:numId w:val="19"/>
              </w:numPr>
              <w:jc w:val="both"/>
            </w:pPr>
            <w:r>
              <w:t>UE deactivates SP CSI-RS resource of candidate cells (other than the target cell) after cell switch. FFS on the target cell.</w:t>
            </w:r>
          </w:p>
          <w:p w14:paraId="450FCB08" w14:textId="1EAEFB17" w:rsidR="00E8140A" w:rsidRDefault="00E8140A" w:rsidP="00E8140A">
            <w:pPr>
              <w:pStyle w:val="ListParagraph"/>
              <w:numPr>
                <w:ilvl w:val="0"/>
                <w:numId w:val="19"/>
              </w:numPr>
              <w:jc w:val="both"/>
            </w:pPr>
            <w:r>
              <w:t>Instead of candidate cell id and SP CSI-RS resource set id, LTM-CSI-ResourceConfigId is included into SP CSI-RS activation/deactivation MAC CE.</w:t>
            </w:r>
          </w:p>
          <w:p w14:paraId="09ECB977" w14:textId="1680BB2E" w:rsidR="00E8140A" w:rsidRDefault="00E8140A" w:rsidP="00E8140A">
            <w:pPr>
              <w:pStyle w:val="ListParagraph"/>
              <w:numPr>
                <w:ilvl w:val="0"/>
                <w:numId w:val="19"/>
              </w:numPr>
              <w:jc w:val="both"/>
            </w:pPr>
            <w:r>
              <w:t>Confirm working assumption, i.e. four codepoints to represent one of {type1, type2, type3, type4}, as an agreement. For detailed description of type 1, it can be handled as part of running CR preparation.</w:t>
            </w:r>
          </w:p>
          <w:p w14:paraId="5993CF9D" w14:textId="3D0101A3" w:rsidR="00E8140A" w:rsidRDefault="00E8140A" w:rsidP="00E8140A">
            <w:pPr>
              <w:pStyle w:val="ListParagraph"/>
              <w:numPr>
                <w:ilvl w:val="0"/>
                <w:numId w:val="19"/>
              </w:numPr>
              <w:jc w:val="both"/>
            </w:pPr>
            <w: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16909B85" w14:textId="1757D317" w:rsidR="00E8140A" w:rsidRDefault="00E8140A" w:rsidP="00E8140A">
            <w:pPr>
              <w:pStyle w:val="ListParagraph"/>
              <w:numPr>
                <w:ilvl w:val="0"/>
                <w:numId w:val="19"/>
              </w:numPr>
              <w:jc w:val="both"/>
            </w:pPr>
            <w:r>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p w14:paraId="44AAFCDB" w14:textId="6A2E529E" w:rsidR="00E8140A" w:rsidRDefault="00E8140A" w:rsidP="00E8140A">
            <w:pPr>
              <w:pStyle w:val="ListParagraph"/>
              <w:numPr>
                <w:ilvl w:val="0"/>
                <w:numId w:val="19"/>
              </w:numPr>
              <w:jc w:val="both"/>
            </w:pPr>
            <w:r>
              <w:t>Same priority between regular MR MAC CE and truncated MR MAC CE. It is up to UE implementation how to handle/include if more than one triggering events are pending and UL grant is not sufficient for all regular L1 MR MAC CEs.</w:t>
            </w:r>
          </w:p>
          <w:p w14:paraId="27B1131D" w14:textId="28D1C3A8" w:rsidR="00E8140A" w:rsidRDefault="00E8140A" w:rsidP="00E8140A">
            <w:pPr>
              <w:pStyle w:val="ListParagraph"/>
              <w:numPr>
                <w:ilvl w:val="0"/>
                <w:numId w:val="19"/>
              </w:numPr>
              <w:jc w:val="both"/>
            </w:pPr>
            <w:r>
              <w:t>No prohibit timer is applied to L1 event-triggered MR.</w:t>
            </w:r>
          </w:p>
        </w:tc>
      </w:tr>
    </w:tbl>
    <w:p w14:paraId="26BECC23" w14:textId="652F79F2" w:rsidR="00DC08F3" w:rsidRDefault="00E8140A" w:rsidP="00E97437">
      <w:pPr>
        <w:jc w:val="both"/>
      </w:pPr>
      <w:r>
        <w:br/>
      </w:r>
      <w:r w:rsidR="00DC08F3">
        <w:t>The following relevant agreements were taken in addition, when handling the various MAC and RRC open issues within the papers submitted to agenda item 8.6.1:</w:t>
      </w:r>
    </w:p>
    <w:tbl>
      <w:tblPr>
        <w:tblStyle w:val="TableGrid"/>
        <w:tblW w:w="0" w:type="auto"/>
        <w:tblLook w:val="04A0" w:firstRow="1" w:lastRow="0" w:firstColumn="1" w:lastColumn="0" w:noHBand="0" w:noVBand="1"/>
      </w:tblPr>
      <w:tblGrid>
        <w:gridCol w:w="9631"/>
      </w:tblGrid>
      <w:tr w:rsidR="00DC08F3" w14:paraId="23BC4469" w14:textId="77777777" w:rsidTr="00DC08F3">
        <w:tc>
          <w:tcPr>
            <w:tcW w:w="9631" w:type="dxa"/>
          </w:tcPr>
          <w:p w14:paraId="004C8733" w14:textId="6AA210A0" w:rsidR="00C559A8" w:rsidRPr="00C559A8" w:rsidRDefault="00C559A8" w:rsidP="00C559A8">
            <w:pPr>
              <w:jc w:val="both"/>
              <w:rPr>
                <w:b/>
                <w:bCs/>
              </w:rPr>
            </w:pPr>
            <w:r w:rsidRPr="00C559A8">
              <w:rPr>
                <w:b/>
                <w:bCs/>
              </w:rPr>
              <w:t>Agreements on stage-3 details</w:t>
            </w:r>
          </w:p>
          <w:p w14:paraId="331A3161" w14:textId="0C04AD67" w:rsidR="00C559A8" w:rsidRDefault="00C559A8" w:rsidP="00C559A8">
            <w:pPr>
              <w:pStyle w:val="ListParagraph"/>
              <w:numPr>
                <w:ilvl w:val="0"/>
                <w:numId w:val="20"/>
              </w:numPr>
              <w:jc w:val="both"/>
            </w:pPr>
            <w:r>
              <w:t>16 beams in total including the current beam in MR MAC CE.</w:t>
            </w:r>
          </w:p>
          <w:p w14:paraId="0EE517BB" w14:textId="576B1610" w:rsidR="00C559A8" w:rsidRDefault="00C559A8" w:rsidP="00C559A8">
            <w:pPr>
              <w:pStyle w:val="ListParagraph"/>
              <w:numPr>
                <w:ilvl w:val="0"/>
                <w:numId w:val="20"/>
              </w:numPr>
              <w:jc w:val="both"/>
            </w:pPr>
            <w:r>
              <w:t>The beam offset for current beam of serving cell, i.e. Obs in the event evaluation inequality, is needed for the LTM event evaluation. Obs offset is configured per-cell, while applied at the level of indidual beam. Obs offset is applied to LTM3.</w:t>
            </w:r>
          </w:p>
          <w:p w14:paraId="05CC0AF9" w14:textId="66A162B2" w:rsidR="00C559A8" w:rsidRDefault="00C559A8" w:rsidP="00C559A8">
            <w:pPr>
              <w:pStyle w:val="ListParagraph"/>
              <w:numPr>
                <w:ilvl w:val="0"/>
                <w:numId w:val="20"/>
              </w:numPr>
              <w:jc w:val="both"/>
            </w:pPr>
            <w:r>
              <w:t>The Semi-persistent CSI-RS resource set for candidate cell MAC CE is initially deactiated upon (re-)configuration by upper layer.</w:t>
            </w:r>
          </w:p>
          <w:p w14:paraId="7FCDA21C" w14:textId="472F690E" w:rsidR="00C559A8" w:rsidRDefault="00C559A8" w:rsidP="00C559A8">
            <w:pPr>
              <w:pStyle w:val="ListParagraph"/>
              <w:numPr>
                <w:ilvl w:val="0"/>
                <w:numId w:val="20"/>
              </w:numPr>
              <w:jc w:val="both"/>
            </w:pPr>
            <w:r>
              <w:t>RAN2 assumes there is no L1-SINR quantity for L1 event triggered MR.</w:t>
            </w:r>
          </w:p>
          <w:p w14:paraId="0ED0FA18" w14:textId="0536CFD9" w:rsidR="00C559A8" w:rsidRDefault="00C559A8" w:rsidP="00C559A8">
            <w:pPr>
              <w:pStyle w:val="ListParagraph"/>
              <w:numPr>
                <w:ilvl w:val="0"/>
                <w:numId w:val="20"/>
              </w:numPr>
              <w:jc w:val="both"/>
            </w:pPr>
            <w:r>
              <w:t>It is up to the NW configuration whether the UE can include measurements for LTM candidates in the MR MAC CE triggered by LTM2, i.e. based on the current configuration in RRC on the number of beams for LTM2 included in the MAC CE.</w:t>
            </w:r>
          </w:p>
          <w:p w14:paraId="0217302E" w14:textId="6F1C906F" w:rsidR="00C559A8" w:rsidRDefault="00C559A8" w:rsidP="00C559A8">
            <w:pPr>
              <w:pStyle w:val="ListParagraph"/>
              <w:numPr>
                <w:ilvl w:val="0"/>
                <w:numId w:val="20"/>
              </w:numPr>
              <w:jc w:val="both"/>
            </w:pPr>
            <w:r>
              <w:t>For MR triggered by LTM2, if measurements for LTM candidates is configured to be included in the MR MAC CE, which LTM candidate beam should be included: Only RS(s) associated with the report ID for LTM2.</w:t>
            </w:r>
          </w:p>
          <w:p w14:paraId="4EA016CC" w14:textId="44FB5592" w:rsidR="00C559A8" w:rsidRDefault="00C559A8" w:rsidP="00C559A8">
            <w:pPr>
              <w:pStyle w:val="ListParagraph"/>
              <w:numPr>
                <w:ilvl w:val="0"/>
                <w:numId w:val="20"/>
              </w:numPr>
              <w:jc w:val="both"/>
            </w:pPr>
            <w:r>
              <w:t>The triggered MR is not cancelled when transmitting truncated MAC CE. The triggered MR is cancelled if regular MAC CE is reported, as in current MAC running CR.</w:t>
            </w:r>
          </w:p>
          <w:p w14:paraId="6E9771E4" w14:textId="4E5DE0E8" w:rsidR="00C559A8" w:rsidRDefault="00C559A8" w:rsidP="00C559A8">
            <w:pPr>
              <w:pStyle w:val="ListParagraph"/>
              <w:numPr>
                <w:ilvl w:val="0"/>
                <w:numId w:val="20"/>
              </w:numPr>
              <w:jc w:val="both"/>
            </w:pPr>
            <w:r>
              <w:t>When a beam (or multiple beam) meets the entry condition for TTT, and before the UL grant occasion, this beam (or all these beams) meets the leaving condition, then, the corresponding MR should be cancelled.</w:t>
            </w:r>
          </w:p>
          <w:p w14:paraId="42F92A3E" w14:textId="5AE7E56E" w:rsidR="00C559A8" w:rsidRDefault="00C559A8" w:rsidP="00C559A8">
            <w:pPr>
              <w:pStyle w:val="ListParagraph"/>
              <w:numPr>
                <w:ilvl w:val="0"/>
                <w:numId w:val="20"/>
              </w:numPr>
              <w:jc w:val="both"/>
            </w:pPr>
            <w:r>
              <w:t>When a beam (or multiple beam) meets the leaving condition for TTT, and before the UL grant occasion, this beam (or all these beams) meets the entry condition, then, the corresponding MR should be cancelled.</w:t>
            </w:r>
          </w:p>
          <w:p w14:paraId="68B60C8C" w14:textId="2488043A" w:rsidR="00DC08F3" w:rsidRDefault="00C559A8" w:rsidP="00C559A8">
            <w:pPr>
              <w:pStyle w:val="ListParagraph"/>
              <w:numPr>
                <w:ilvl w:val="0"/>
                <w:numId w:val="20"/>
              </w:numPr>
              <w:jc w:val="both"/>
            </w:pPr>
            <w:r>
              <w:t>When MR is triggered, if the dedicated SR configuration for L1 measurement report MAC CE transmission is not configured, UE will trigger RACH procedure, as in legacy.</w:t>
            </w:r>
          </w:p>
          <w:p w14:paraId="248880A7" w14:textId="353954F5" w:rsidR="00C559A8" w:rsidRDefault="00C559A8" w:rsidP="00C559A8">
            <w:pPr>
              <w:pStyle w:val="ListParagraph"/>
              <w:numPr>
                <w:ilvl w:val="0"/>
                <w:numId w:val="20"/>
              </w:numPr>
              <w:jc w:val="both"/>
            </w:pPr>
            <w:r w:rsidRPr="00C559A8">
              <w:t>(RRC-10) Follow RAN1 agreement which indicate that at least one candidate RS (within the LTM CSI resource configuration) shall be configured for event LTM2.</w:t>
            </w:r>
          </w:p>
        </w:tc>
      </w:tr>
    </w:tbl>
    <w:p w14:paraId="0D91D783" w14:textId="04342A5F" w:rsidR="008B549E" w:rsidRDefault="00DC08F3" w:rsidP="00BA353D">
      <w:pPr>
        <w:jc w:val="both"/>
      </w:pPr>
      <w:r>
        <w:br/>
      </w:r>
      <w:r w:rsidR="00C54865">
        <w:t>In</w:t>
      </w:r>
      <w:r w:rsidR="00C54865" w:rsidRPr="0035464D">
        <w:t xml:space="preserve"> this paper we present our view</w:t>
      </w:r>
      <w:r w:rsidR="00C54865">
        <w:t>s</w:t>
      </w:r>
      <w:r w:rsidR="00C54865" w:rsidRPr="0035464D">
        <w:t xml:space="preserve"> on the </w:t>
      </w:r>
      <w:r w:rsidR="00C54865">
        <w:t>remaining open issues for</w:t>
      </w:r>
      <w:r w:rsidR="00C54865" w:rsidRPr="0035464D">
        <w:t xml:space="preserve"> </w:t>
      </w:r>
      <w:r w:rsidR="00C54865">
        <w:t>event-triggered L1</w:t>
      </w:r>
      <w:r w:rsidR="00C54865" w:rsidRPr="0035464D">
        <w:t xml:space="preserve"> measurement </w:t>
      </w:r>
      <w:r w:rsidR="00C54865">
        <w:t xml:space="preserve">reporting </w:t>
      </w:r>
      <w:r w:rsidR="00C54865" w:rsidRPr="0035464D">
        <w:t xml:space="preserve">framework </w:t>
      </w:r>
      <w:r w:rsidR="00C54865">
        <w:t xml:space="preserve">and for activation/deactivation of semi-persistent candidate cells’ CSI-RSs </w:t>
      </w:r>
      <w:r w:rsidR="00C54865" w:rsidRPr="0035464D">
        <w:t>for LTM</w:t>
      </w:r>
      <w:r w:rsidR="008B549E">
        <w:t>.</w:t>
      </w:r>
      <w:r w:rsidR="00E97437">
        <w:t xml:space="preserve"> We also discuss the coexistence mTRP in the source cell and </w:t>
      </w:r>
      <w:r w:rsidR="00E97437" w:rsidRPr="00E97437">
        <w:t xml:space="preserve">L1 </w:t>
      </w:r>
      <w:r w:rsidR="00E97437">
        <w:t>event-triggered m</w:t>
      </w:r>
      <w:r w:rsidR="00E97437" w:rsidRPr="00E97437">
        <w:t>easurement</w:t>
      </w:r>
      <w:r w:rsidR="00E97437">
        <w:t xml:space="preserve"> r</w:t>
      </w:r>
      <w:r w:rsidR="00E97437" w:rsidRPr="00E97437">
        <w:t>eporting</w:t>
      </w:r>
      <w:r w:rsidR="00E97437">
        <w:t>.</w:t>
      </w:r>
    </w:p>
    <w:p w14:paraId="2F0575B0" w14:textId="5847C6A1" w:rsidR="008B549E" w:rsidRPr="006E13D1" w:rsidRDefault="008B549E" w:rsidP="008B549E">
      <w:pPr>
        <w:pStyle w:val="Heading1"/>
      </w:pPr>
      <w:r w:rsidRPr="006E13D1">
        <w:t>2</w:t>
      </w:r>
      <w:r w:rsidRPr="006E13D1">
        <w:tab/>
      </w:r>
      <w:r w:rsidR="00E8140A">
        <w:t>Discussion</w:t>
      </w:r>
    </w:p>
    <w:p w14:paraId="7F80A425" w14:textId="796559B6" w:rsidR="008B549E" w:rsidRPr="006E13D1" w:rsidRDefault="008B549E" w:rsidP="008B549E">
      <w:pPr>
        <w:pStyle w:val="Heading2"/>
      </w:pPr>
      <w:r>
        <w:t>2</w:t>
      </w:r>
      <w:r w:rsidRPr="006E13D1">
        <w:t>.1</w:t>
      </w:r>
      <w:r w:rsidRPr="006E13D1">
        <w:tab/>
      </w:r>
      <w:r w:rsidR="00A5080B">
        <w:t>Current beam in the truncated MR MAC CE</w:t>
      </w:r>
    </w:p>
    <w:p w14:paraId="4FFF8048" w14:textId="0EACD391" w:rsidR="0042209B" w:rsidRPr="0042209B" w:rsidRDefault="0042209B" w:rsidP="008B549E">
      <w:r>
        <w:t xml:space="preserve">In RAN2#130 (May 2025) the following working assumption (WA) has been made </w:t>
      </w:r>
      <w:r>
        <w:fldChar w:fldCharType="begin"/>
      </w:r>
      <w:r>
        <w:instrText xml:space="preserve"> REF _Ref203051113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42209B" w14:paraId="0FEE4C23" w14:textId="77777777" w:rsidTr="0042209B">
        <w:tc>
          <w:tcPr>
            <w:tcW w:w="9631" w:type="dxa"/>
          </w:tcPr>
          <w:p w14:paraId="64F46C5E" w14:textId="0A7FA660" w:rsidR="0042209B" w:rsidRDefault="0042209B" w:rsidP="008B549E">
            <w:r w:rsidRPr="0042209B">
              <w:t>Working assumption: If network configures to include the current serving beam in MR, the UE always includes the current serving beam in the truncated MR MAC CE. In this case, minimum size of truncated MR MAC CE is {at least one triggered beam + the current serving beam}. If grant is not enough for that, the UE does not assemble a truncated MR MAC CE.</w:t>
            </w:r>
          </w:p>
        </w:tc>
      </w:tr>
    </w:tbl>
    <w:p w14:paraId="31D4ECF5" w14:textId="77777777" w:rsidR="00F63382" w:rsidRDefault="0042209B" w:rsidP="008B549E">
      <w:r>
        <w:br/>
      </w:r>
      <w:r w:rsidR="002141BD">
        <w:t xml:space="preserve">As was agreed in the past, serving beam’s RSRP is reported in the last octet of the MR MAC CE. </w:t>
      </w:r>
      <w:r w:rsidR="005F57E5">
        <w:t xml:space="preserve">Serving beam is reported if the </w:t>
      </w:r>
      <w:r w:rsidR="00CB5AFE" w:rsidRPr="00CB5AFE">
        <w:rPr>
          <w:i/>
          <w:iCs/>
        </w:rPr>
        <w:t>reportCurrentBeam-r19</w:t>
      </w:r>
      <w:r w:rsidR="00CB5AFE">
        <w:t xml:space="preserve"> is enabled.</w:t>
      </w:r>
      <w:r w:rsidR="009A10B9">
        <w:t xml:space="preserve"> RAN2 has also agreed that truncated MR MAC CE should comprise at least one triggering beam (i.e. Type 1 or Type 2). </w:t>
      </w:r>
      <w:r w:rsidR="009445C5">
        <w:t xml:space="preserve">This jointly means that the truncated MR MAC CE shall provide at least the following </w:t>
      </w:r>
      <w:r w:rsidR="00F63382">
        <w:t>fields:</w:t>
      </w:r>
    </w:p>
    <w:p w14:paraId="19823BBD" w14:textId="1734DBBB" w:rsidR="00F63382" w:rsidRDefault="00C61379" w:rsidP="000612A6">
      <w:pPr>
        <w:pStyle w:val="ListParagraph"/>
        <w:numPr>
          <w:ilvl w:val="0"/>
          <w:numId w:val="21"/>
        </w:numPr>
      </w:pPr>
      <w:r>
        <w:t>Report ID (6 bits)</w:t>
      </w:r>
    </w:p>
    <w:p w14:paraId="2798354D" w14:textId="5D07CF7B" w:rsidR="00C61379" w:rsidRDefault="00C61379" w:rsidP="000612A6">
      <w:pPr>
        <w:pStyle w:val="ListParagraph"/>
        <w:numPr>
          <w:ilvl w:val="0"/>
          <w:numId w:val="21"/>
        </w:numPr>
      </w:pPr>
      <w:r>
        <w:t>Type of the triggering beam (2 bits)</w:t>
      </w:r>
    </w:p>
    <w:p w14:paraId="59F4976B" w14:textId="3FAFD89A" w:rsidR="00C61379" w:rsidRDefault="00C61379" w:rsidP="000612A6">
      <w:pPr>
        <w:pStyle w:val="ListParagraph"/>
        <w:numPr>
          <w:ilvl w:val="0"/>
          <w:numId w:val="21"/>
        </w:numPr>
      </w:pPr>
      <w:r>
        <w:t>RSRI of the triggering beam (9 bits)</w:t>
      </w:r>
    </w:p>
    <w:p w14:paraId="48D1B779" w14:textId="4E484FA0" w:rsidR="00C61379" w:rsidRDefault="002932E8" w:rsidP="000612A6">
      <w:pPr>
        <w:pStyle w:val="ListParagraph"/>
        <w:numPr>
          <w:ilvl w:val="0"/>
          <w:numId w:val="21"/>
        </w:numPr>
      </w:pPr>
      <w:r>
        <w:t xml:space="preserve">Absolute </w:t>
      </w:r>
      <w:r w:rsidR="00C61379">
        <w:t>RSRP of the triggering beam (</w:t>
      </w:r>
      <w:r>
        <w:t>7 bits)</w:t>
      </w:r>
    </w:p>
    <w:p w14:paraId="77D52C91" w14:textId="78D57DD2" w:rsidR="00AD7B26" w:rsidRDefault="00AD7B26" w:rsidP="000612A6">
      <w:pPr>
        <w:pStyle w:val="ListParagraph"/>
        <w:numPr>
          <w:ilvl w:val="0"/>
          <w:numId w:val="21"/>
        </w:numPr>
      </w:pPr>
      <w:r>
        <w:t>Absolute RSRP of the serving beam (7 bits)</w:t>
      </w:r>
    </w:p>
    <w:p w14:paraId="7F354343" w14:textId="77777777" w:rsidR="001A4E42" w:rsidRDefault="00A83913" w:rsidP="008B549E">
      <w:r>
        <w:t xml:space="preserve">In total, 31 bits (4 </w:t>
      </w:r>
      <w:r w:rsidR="001A4E42">
        <w:t>o</w:t>
      </w:r>
      <w:r>
        <w:t xml:space="preserve">ctets) are required </w:t>
      </w:r>
      <w:r w:rsidR="001A4E42">
        <w:t>as the minimum to send the truncated MR MAC CE.</w:t>
      </w:r>
    </w:p>
    <w:p w14:paraId="20BF4B02" w14:textId="3E07DC95" w:rsidR="001A4E42" w:rsidRPr="00F55BC4" w:rsidRDefault="001A4E42" w:rsidP="006824C3">
      <w:pPr>
        <w:jc w:val="both"/>
        <w:rPr>
          <w:b/>
          <w:bCs/>
        </w:rPr>
      </w:pPr>
      <w:r w:rsidRPr="00F55BC4">
        <w:rPr>
          <w:b/>
          <w:bCs/>
        </w:rPr>
        <w:t xml:space="preserve">Observation 1: </w:t>
      </w:r>
      <w:r w:rsidR="00340F0F" w:rsidRPr="00F55BC4">
        <w:rPr>
          <w:b/>
          <w:bCs/>
        </w:rPr>
        <w:t>4 octets are required to send the truncated MR MAC CE comprising just the serving beam’s RSRP</w:t>
      </w:r>
      <w:r w:rsidR="00F55BC4" w:rsidRPr="00F55BC4">
        <w:rPr>
          <w:b/>
          <w:bCs/>
        </w:rPr>
        <w:t xml:space="preserve"> and one triggering beam.</w:t>
      </w:r>
    </w:p>
    <w:p w14:paraId="0F8AAD95" w14:textId="1EC631AD" w:rsidR="0042209B" w:rsidRDefault="00947158" w:rsidP="001D53CC">
      <w:pPr>
        <w:jc w:val="both"/>
      </w:pPr>
      <w:r>
        <w:t>This might be</w:t>
      </w:r>
      <w:r w:rsidR="009F3595">
        <w:t xml:space="preserve"> acceptable, especially as the NW has a</w:t>
      </w:r>
      <w:r w:rsidR="00252F37">
        <w:t xml:space="preserve">n option </w:t>
      </w:r>
      <w:r w:rsidR="00676288">
        <w:t xml:space="preserve">not to request the serving beam’s RSRP. In this case the truncated MR MAC CE consumes just three </w:t>
      </w:r>
      <w:r w:rsidR="00E77B85">
        <w:t>octets</w:t>
      </w:r>
      <w:r w:rsidR="00676288">
        <w:t>.</w:t>
      </w:r>
      <w:r w:rsidR="001A4E42">
        <w:t xml:space="preserve"> </w:t>
      </w:r>
      <w:r w:rsidR="00BE41DF">
        <w:t xml:space="preserve">On the other hand, when </w:t>
      </w:r>
      <w:r w:rsidR="008043F8" w:rsidRPr="006E7ECF">
        <w:rPr>
          <w:i/>
          <w:iCs/>
        </w:rPr>
        <w:t>reportCurrentBeam-r19</w:t>
      </w:r>
      <w:r w:rsidR="008043F8">
        <w:t xml:space="preserve"> is enabled</w:t>
      </w:r>
      <w:r w:rsidR="006E7ECF">
        <w:t xml:space="preserve"> and the grant is insufficient to send the </w:t>
      </w:r>
      <w:r w:rsidR="0070604A">
        <w:t>truncated report, comprising both the serving and the triggering beam</w:t>
      </w:r>
      <w:r w:rsidR="00CF0192">
        <w:t>’s information, UE has a choice not to send anything (according to the WA</w:t>
      </w:r>
      <w:r w:rsidR="007A230A">
        <w:t>’s text</w:t>
      </w:r>
      <w:r w:rsidR="00CF0192">
        <w:t>)</w:t>
      </w:r>
      <w:r w:rsidR="007A230A">
        <w:t xml:space="preserve">. Nevertheless, </w:t>
      </w:r>
      <w:r w:rsidR="00F4606A">
        <w:t>one could say the network would still prefer to have any indication that the triggering has occurred (i.e.</w:t>
      </w:r>
      <w:r w:rsidR="007573A0">
        <w:t xml:space="preserve"> UE sends just the triggering beam’s information</w:t>
      </w:r>
      <w:r w:rsidR="00F4606A">
        <w:t>)</w:t>
      </w:r>
      <w:r w:rsidR="008541B9">
        <w:t xml:space="preserve"> than to have no reporting at all.</w:t>
      </w:r>
    </w:p>
    <w:p w14:paraId="4B313DB9" w14:textId="42DB0A96" w:rsidR="008541B9" w:rsidRPr="001D53CC" w:rsidRDefault="008541B9" w:rsidP="006824C3">
      <w:pPr>
        <w:jc w:val="both"/>
        <w:rPr>
          <w:b/>
          <w:bCs/>
        </w:rPr>
      </w:pPr>
      <w:r w:rsidRPr="001D53CC">
        <w:rPr>
          <w:b/>
          <w:bCs/>
        </w:rPr>
        <w:t xml:space="preserve">Observation 2: </w:t>
      </w:r>
      <w:r w:rsidR="00102247">
        <w:rPr>
          <w:b/>
          <w:bCs/>
        </w:rPr>
        <w:t>T</w:t>
      </w:r>
      <w:r w:rsidRPr="001D53CC">
        <w:rPr>
          <w:b/>
          <w:bCs/>
        </w:rPr>
        <w:t xml:space="preserve">he network would prefer to have any indication on the triggering (e.g. just the triggering beam’s information) than no indication at all </w:t>
      </w:r>
      <w:r w:rsidR="00B25C0F" w:rsidRPr="001D53CC">
        <w:rPr>
          <w:b/>
          <w:bCs/>
        </w:rPr>
        <w:t xml:space="preserve">(i.e. when the UL grant is insufficient for accommodating also the serving beam’s RSRP). </w:t>
      </w:r>
    </w:p>
    <w:p w14:paraId="7F7C4807" w14:textId="77777777" w:rsidR="00D92920" w:rsidRDefault="008541B9" w:rsidP="008B549E">
      <w:r>
        <w:t>T</w:t>
      </w:r>
      <w:r w:rsidR="00B863EF">
        <w:t>hus, in our op</w:t>
      </w:r>
      <w:r w:rsidR="00D42321">
        <w:t xml:space="preserve">inion the last sentence of the working assumption quoted above should not be confirmed. </w:t>
      </w:r>
      <w:r w:rsidR="00D92920">
        <w:t>UE shall still assemble the truncated MR MAC CE and attempt to send it.</w:t>
      </w:r>
    </w:p>
    <w:p w14:paraId="4137E8F5" w14:textId="6831F342" w:rsidR="008541B9" w:rsidRPr="00B4694F" w:rsidRDefault="00D92920" w:rsidP="008B549E">
      <w:pPr>
        <w:rPr>
          <w:b/>
        </w:rPr>
      </w:pPr>
      <w:r w:rsidRPr="00B4694F">
        <w:rPr>
          <w:b/>
          <w:bCs/>
        </w:rPr>
        <w:t xml:space="preserve">Proposal 1: </w:t>
      </w:r>
      <w:r w:rsidR="00D7160F" w:rsidRPr="00D7160F">
        <w:rPr>
          <w:b/>
          <w:bCs/>
        </w:rPr>
        <w:t xml:space="preserve">When the UL grant is insufficient for accommodating also the serving beam’s RSRP, the UE still assembles the MR MAC CE and includes just the triggering beam’s information. </w:t>
      </w:r>
      <w:r w:rsidR="00D7160F" w:rsidRPr="00B4694F" w:rsidDel="00B863EF">
        <w:rPr>
          <w:b/>
          <w:bCs/>
        </w:rPr>
        <w:t xml:space="preserve"> </w:t>
      </w:r>
    </w:p>
    <w:p w14:paraId="6394123B" w14:textId="0B7DC5C4" w:rsidR="008B549E" w:rsidRPr="00F42493" w:rsidRDefault="008B549E" w:rsidP="008B549E">
      <w:pPr>
        <w:pStyle w:val="Heading2"/>
        <w:rPr>
          <w:lang w:val="da-DK"/>
        </w:rPr>
      </w:pPr>
      <w:r w:rsidRPr="00F42493">
        <w:rPr>
          <w:lang w:val="da-DK"/>
        </w:rPr>
        <w:t>2.2</w:t>
      </w:r>
      <w:r w:rsidRPr="00F42493">
        <w:rPr>
          <w:lang w:val="da-DK"/>
        </w:rPr>
        <w:tab/>
      </w:r>
      <w:r w:rsidR="00A5080B" w:rsidRPr="00A5080B">
        <w:rPr>
          <w:lang w:val="en-US"/>
        </w:rPr>
        <w:t>Activated SP CSI-RS for target cell after LTM cell switch</w:t>
      </w:r>
    </w:p>
    <w:p w14:paraId="46CD9B11" w14:textId="3C74FE38" w:rsidR="006824C3" w:rsidRPr="0042209B" w:rsidRDefault="006824C3" w:rsidP="006824C3">
      <w:r>
        <w:t xml:space="preserve">In RAN2#130 (May 2025) the following agreement has been taken </w:t>
      </w:r>
      <w:r>
        <w:fldChar w:fldCharType="begin"/>
      </w:r>
      <w:r>
        <w:instrText xml:space="preserve"> REF _Ref203051113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6824C3" w14:paraId="3FA197E5" w14:textId="77777777" w:rsidTr="00B4694F">
        <w:tc>
          <w:tcPr>
            <w:tcW w:w="9631" w:type="dxa"/>
          </w:tcPr>
          <w:p w14:paraId="58C2AE32" w14:textId="230A6509" w:rsidR="006824C3" w:rsidRDefault="00186C04" w:rsidP="00B4694F">
            <w:r w:rsidRPr="00186C04">
              <w:t>UE deactivates SP CSI-RS resource of candidate cells (other than the target cell) after cell switch. FFS on the target cell.</w:t>
            </w:r>
          </w:p>
        </w:tc>
      </w:tr>
    </w:tbl>
    <w:p w14:paraId="5E170582" w14:textId="2E6BD104" w:rsidR="00B83D3C" w:rsidRDefault="006824C3" w:rsidP="008B549E">
      <w:r>
        <w:br/>
      </w:r>
      <w:r w:rsidR="00B83D3C">
        <w:t>The aforementioned for further study issue has been also listed by the MAC rapporteur as “MAC-25 open issue”.</w:t>
      </w:r>
    </w:p>
    <w:p w14:paraId="67EA2DB2" w14:textId="79A87458" w:rsidR="00B953C8" w:rsidRPr="00B953C8" w:rsidRDefault="00B953C8" w:rsidP="00B953C8">
      <w:pPr>
        <w:rPr>
          <w:lang w:val="en-US"/>
        </w:rPr>
      </w:pPr>
      <w:r w:rsidRPr="00B953C8">
        <w:rPr>
          <w:lang w:val="en-US"/>
        </w:rPr>
        <w:t xml:space="preserve">As explained in our previous TDoc [2], it is important to distinguish between two separate features associated with CSI-RSs in Rel-19 LTM. The CSI-RS resources </w:t>
      </w:r>
      <w:r>
        <w:rPr>
          <w:lang w:val="en-US"/>
        </w:rPr>
        <w:t>are used for</w:t>
      </w:r>
      <w:r w:rsidRPr="00B953C8">
        <w:rPr>
          <w:lang w:val="en-US"/>
        </w:rPr>
        <w:t xml:space="preserve"> two distinct purposes:</w:t>
      </w:r>
    </w:p>
    <w:p w14:paraId="1DE7EC3E" w14:textId="61B33E08" w:rsidR="00B953C8" w:rsidRPr="00B953C8" w:rsidRDefault="00B953C8" w:rsidP="00B953C8">
      <w:pPr>
        <w:numPr>
          <w:ilvl w:val="0"/>
          <w:numId w:val="24"/>
        </w:numPr>
        <w:rPr>
          <w:lang w:val="en-US"/>
        </w:rPr>
      </w:pPr>
      <w:r w:rsidRPr="00B953C8">
        <w:rPr>
          <w:b/>
          <w:bCs/>
          <w:lang w:val="en-US"/>
        </w:rPr>
        <w:t>L1-RSRP measurements</w:t>
      </w:r>
      <w:r w:rsidRPr="00B953C8">
        <w:rPr>
          <w:lang w:val="en-US"/>
        </w:rPr>
        <w:t xml:space="preserve"> </w:t>
      </w:r>
      <w:r w:rsidR="00D84A29" w:rsidRPr="00D84A29">
        <w:rPr>
          <w:b/>
          <w:bCs/>
          <w:lang w:val="en-US"/>
        </w:rPr>
        <w:t>(or RRM measurements)</w:t>
      </w:r>
      <w:r w:rsidR="00D84A29">
        <w:rPr>
          <w:lang w:val="en-US"/>
        </w:rPr>
        <w:t xml:space="preserve"> </w:t>
      </w:r>
      <w:r w:rsidRPr="00B953C8">
        <w:rPr>
          <w:lang w:val="en-US"/>
        </w:rPr>
        <w:t>for candidate cells, which are reported to the current serving cell to support LTM procedures (e.g., early DL/UL synchronization and/or cell switch). These measurements are triggered by report configurations provided by the serving cell</w:t>
      </w:r>
      <w:r>
        <w:rPr>
          <w:lang w:val="en-US"/>
        </w:rPr>
        <w:t xml:space="preserve"> (i.e., given under </w:t>
      </w:r>
      <w:r w:rsidRPr="00B4694F">
        <w:rPr>
          <w:i/>
          <w:iCs/>
          <w:lang w:val="en-US"/>
        </w:rPr>
        <w:t>CSI-MeasConfig</w:t>
      </w:r>
      <w:r>
        <w:rPr>
          <w:lang w:val="en-US"/>
        </w:rPr>
        <w:t xml:space="preserve"> of </w:t>
      </w:r>
      <w:r w:rsidRPr="00B4694F">
        <w:rPr>
          <w:i/>
          <w:iCs/>
          <w:lang w:val="en-US"/>
        </w:rPr>
        <w:t>ServingCellConfig</w:t>
      </w:r>
      <w:r>
        <w:rPr>
          <w:lang w:val="en-US"/>
        </w:rPr>
        <w:t>)</w:t>
      </w:r>
      <w:r w:rsidRPr="00B953C8">
        <w:rPr>
          <w:lang w:val="en-US"/>
        </w:rPr>
        <w:t>. Each candidate cell is associated with its own reporting configuration</w:t>
      </w:r>
      <w:r>
        <w:rPr>
          <w:lang w:val="en-US"/>
        </w:rPr>
        <w:t>s, given in its respective candidate cell configuration</w:t>
      </w:r>
      <w:r w:rsidRPr="00B953C8">
        <w:rPr>
          <w:lang w:val="en-US"/>
        </w:rPr>
        <w:t xml:space="preserve">. </w:t>
      </w:r>
      <w:r w:rsidR="000A621C" w:rsidRPr="000A621C">
        <w:t xml:space="preserve">After a cell switch, the UE is expected to use the measurement RSs associated with the reporting configuration included in the </w:t>
      </w:r>
      <w:r w:rsidR="000A621C">
        <w:t>c</w:t>
      </w:r>
      <w:r w:rsidR="000A621C" w:rsidRPr="000A621C">
        <w:t xml:space="preserve">andidate </w:t>
      </w:r>
      <w:r w:rsidR="000A621C">
        <w:t>c</w:t>
      </w:r>
      <w:r w:rsidR="000A621C" w:rsidRPr="000A621C">
        <w:t xml:space="preserve">ell configuration of the newly selected target cell. The target cell may activate SP CSI-RS resources associated with </w:t>
      </w:r>
      <w:r w:rsidRPr="00B953C8">
        <w:rPr>
          <w:lang w:val="en-US"/>
        </w:rPr>
        <w:t>its reporting configuration</w:t>
      </w:r>
      <w:r>
        <w:rPr>
          <w:lang w:val="en-US"/>
        </w:rPr>
        <w:t>s</w:t>
      </w:r>
      <w:r w:rsidRPr="00B953C8">
        <w:rPr>
          <w:lang w:val="en-US"/>
        </w:rPr>
        <w:t>.</w:t>
      </w:r>
    </w:p>
    <w:p w14:paraId="655ED38C" w14:textId="6F286DEE" w:rsidR="00B953C8" w:rsidRPr="00B953C8" w:rsidRDefault="008D30D6" w:rsidP="00B953C8">
      <w:pPr>
        <w:numPr>
          <w:ilvl w:val="0"/>
          <w:numId w:val="24"/>
        </w:numPr>
        <w:rPr>
          <w:lang w:val="en-US"/>
        </w:rPr>
      </w:pPr>
      <w:r>
        <w:rPr>
          <w:b/>
          <w:bCs/>
          <w:lang w:val="en-US"/>
        </w:rPr>
        <w:t xml:space="preserve">Early </w:t>
      </w:r>
      <w:r w:rsidR="00B953C8" w:rsidRPr="00B953C8">
        <w:rPr>
          <w:b/>
          <w:bCs/>
          <w:lang w:val="en-US"/>
        </w:rPr>
        <w:t>CSI acquisition</w:t>
      </w:r>
      <w:r w:rsidR="00B953C8" w:rsidRPr="00B953C8">
        <w:rPr>
          <w:lang w:val="en-US"/>
        </w:rPr>
        <w:t xml:space="preserve"> for candidate cells, wherein the UE reports CSI (e.g., CQI, PMI, RI) directly to the target cell </w:t>
      </w:r>
      <w:r w:rsidR="00385B79">
        <w:rPr>
          <w:lang w:val="en-US"/>
        </w:rPr>
        <w:t xml:space="preserve">after the reception of the </w:t>
      </w:r>
      <w:r w:rsidR="00B953C8" w:rsidRPr="00B953C8">
        <w:rPr>
          <w:lang w:val="en-US"/>
        </w:rPr>
        <w:t>cell</w:t>
      </w:r>
      <w:r w:rsidR="00385B79">
        <w:rPr>
          <w:lang w:val="en-US"/>
        </w:rPr>
        <w:t xml:space="preserve"> </w:t>
      </w:r>
      <w:r w:rsidR="00B953C8" w:rsidRPr="00B953C8">
        <w:rPr>
          <w:lang w:val="en-US"/>
        </w:rPr>
        <w:t xml:space="preserve">switch command. For baseline UEs, measurements </w:t>
      </w:r>
      <w:r w:rsidR="00385B79">
        <w:rPr>
          <w:lang w:val="en-US"/>
        </w:rPr>
        <w:t>only using the CSI-RSs of</w:t>
      </w:r>
      <w:r w:rsidR="000A621C">
        <w:rPr>
          <w:lang w:val="en-US"/>
        </w:rPr>
        <w:t xml:space="preserve"> the target cell </w:t>
      </w:r>
      <w:r w:rsidR="00B953C8" w:rsidRPr="00B953C8">
        <w:rPr>
          <w:lang w:val="en-US"/>
        </w:rPr>
        <w:t xml:space="preserve">begin after receiving the cell switch command. UEs capable of early measurement may begin </w:t>
      </w:r>
      <w:r w:rsidR="00385B79">
        <w:rPr>
          <w:lang w:val="en-US"/>
        </w:rPr>
        <w:t>measurements</w:t>
      </w:r>
      <w:r w:rsidR="00B953C8" w:rsidRPr="00B953C8">
        <w:rPr>
          <w:lang w:val="en-US"/>
        </w:rPr>
        <w:t xml:space="preserve"> prior to receiving the </w:t>
      </w:r>
      <w:r w:rsidR="00385B79">
        <w:rPr>
          <w:lang w:val="en-US"/>
        </w:rPr>
        <w:t xml:space="preserve">cell </w:t>
      </w:r>
      <w:r w:rsidR="00B953C8" w:rsidRPr="00B953C8">
        <w:rPr>
          <w:lang w:val="en-US"/>
        </w:rPr>
        <w:t>switch command, using the activated CSI-RSs of one or more candidate cells.</w:t>
      </w:r>
      <w:r>
        <w:rPr>
          <w:lang w:val="en-US"/>
        </w:rPr>
        <w:t xml:space="preserve"> It may be left to RAN1 on how/whether to deactivate the activated CSI-RSs for early CSI acquisition after the CSI reporting. </w:t>
      </w:r>
    </w:p>
    <w:p w14:paraId="2B3AC2FF" w14:textId="01CD7292" w:rsidR="000A621C" w:rsidRPr="000A621C" w:rsidRDefault="000A621C" w:rsidP="000A621C">
      <w:pPr>
        <w:rPr>
          <w:lang w:val="en-US"/>
        </w:rPr>
      </w:pPr>
      <w:r w:rsidRPr="000A621C">
        <w:rPr>
          <w:lang w:val="en-US"/>
        </w:rPr>
        <w:t>Therefore, for L1-RSRP measurement, the UE should deactivate SP CSI-RS resources of all candidate cells, including the target cell, after the cell switch.</w:t>
      </w:r>
      <w:r>
        <w:rPr>
          <w:lang w:val="en-US"/>
        </w:rPr>
        <w:t xml:space="preserve"> </w:t>
      </w:r>
      <w:r w:rsidRPr="000A621C">
        <w:rPr>
          <w:lang w:val="en-US"/>
        </w:rPr>
        <w:t>For early CSI acquisition, the UE should deactivate SP CSI-RS resources of all candidate cells except the target cell after the cell switch.</w:t>
      </w:r>
    </w:p>
    <w:p w14:paraId="37CD4721" w14:textId="510FC118" w:rsidR="000A621C" w:rsidRPr="00B4694F" w:rsidRDefault="000A621C" w:rsidP="000A621C">
      <w:pPr>
        <w:rPr>
          <w:b/>
          <w:lang w:val="en-US"/>
        </w:rPr>
      </w:pPr>
      <w:r w:rsidRPr="000A621C">
        <w:rPr>
          <w:b/>
          <w:bCs/>
          <w:lang w:val="en-US"/>
        </w:rPr>
        <w:t xml:space="preserve">Observation </w:t>
      </w:r>
      <w:r w:rsidR="00AA66EA">
        <w:rPr>
          <w:b/>
          <w:bCs/>
          <w:lang w:val="en-US"/>
        </w:rPr>
        <w:t>3</w:t>
      </w:r>
      <w:r w:rsidRPr="000A621C">
        <w:rPr>
          <w:b/>
          <w:bCs/>
          <w:lang w:val="en-US"/>
        </w:rPr>
        <w:t>:</w:t>
      </w:r>
      <w:r w:rsidRPr="00B4694F">
        <w:rPr>
          <w:b/>
          <w:lang w:val="en-US"/>
        </w:rPr>
        <w:t xml:space="preserve"> For L1-RSRP measurement, after the cell switch, the UE performs measurements based on CSI-RSs indicated in the reporting configuration provided in the candidate cell configuration of the target cell.</w:t>
      </w:r>
    </w:p>
    <w:p w14:paraId="19410699" w14:textId="28981EF7" w:rsidR="0034266C" w:rsidRPr="00B4694F" w:rsidRDefault="000A621C" w:rsidP="000A621C">
      <w:pPr>
        <w:rPr>
          <w:b/>
          <w:lang w:val="en-US"/>
        </w:rPr>
      </w:pPr>
      <w:r w:rsidRPr="000A621C">
        <w:rPr>
          <w:b/>
          <w:bCs/>
          <w:lang w:val="en-US"/>
        </w:rPr>
        <w:t xml:space="preserve">Observation </w:t>
      </w:r>
      <w:r w:rsidR="0034266C">
        <w:rPr>
          <w:b/>
          <w:bCs/>
          <w:lang w:val="en-US"/>
        </w:rPr>
        <w:t>4</w:t>
      </w:r>
      <w:r w:rsidRPr="000A621C">
        <w:rPr>
          <w:b/>
          <w:bCs/>
          <w:lang w:val="en-US"/>
        </w:rPr>
        <w:t>:</w:t>
      </w:r>
      <w:r w:rsidRPr="00B4694F">
        <w:rPr>
          <w:b/>
          <w:lang w:val="en-US"/>
        </w:rPr>
        <w:t xml:space="preserve"> For early CSI acquisition, after the cell switch, the UE starts or continues measurements using the activated SP CSI-RSs of the target cell.</w:t>
      </w:r>
      <w:r w:rsidR="008D30D6" w:rsidRPr="00B4694F">
        <w:rPr>
          <w:b/>
          <w:lang w:val="en-US"/>
        </w:rPr>
        <w:t xml:space="preserve"> </w:t>
      </w:r>
    </w:p>
    <w:p w14:paraId="592E9EFE" w14:textId="73B887D2" w:rsidR="000A621C" w:rsidRPr="000A621C" w:rsidRDefault="0034266C" w:rsidP="000A621C">
      <w:pPr>
        <w:rPr>
          <w:lang w:val="en-US"/>
        </w:rPr>
      </w:pPr>
      <w:r>
        <w:rPr>
          <w:lang w:val="en-US"/>
        </w:rPr>
        <w:t xml:space="preserve">Please note that </w:t>
      </w:r>
      <w:r w:rsidR="008D30D6">
        <w:rPr>
          <w:lang w:val="en-US"/>
        </w:rPr>
        <w:t>RAN1 may</w:t>
      </w:r>
      <w:r>
        <w:rPr>
          <w:lang w:val="en-US"/>
        </w:rPr>
        <w:t xml:space="preserve"> still</w:t>
      </w:r>
      <w:r w:rsidR="008D30D6">
        <w:rPr>
          <w:lang w:val="en-US"/>
        </w:rPr>
        <w:t xml:space="preserve"> discuss how/whether to deactivate the activated CSI-RSs for early CSI acquisition after the CSI reporting.</w:t>
      </w:r>
    </w:p>
    <w:p w14:paraId="0E10C1C4" w14:textId="70AF6036" w:rsidR="000A621C" w:rsidRPr="00B4694F" w:rsidRDefault="000A621C" w:rsidP="000A621C">
      <w:pPr>
        <w:rPr>
          <w:b/>
          <w:lang w:val="en-US"/>
        </w:rPr>
      </w:pPr>
      <w:r w:rsidRPr="000A621C">
        <w:rPr>
          <w:b/>
          <w:bCs/>
          <w:lang w:val="en-US"/>
        </w:rPr>
        <w:t>Proposal</w:t>
      </w:r>
      <w:r>
        <w:rPr>
          <w:b/>
          <w:bCs/>
          <w:lang w:val="en-US"/>
        </w:rPr>
        <w:t xml:space="preserve"> </w:t>
      </w:r>
      <w:r w:rsidR="00D7160F">
        <w:rPr>
          <w:b/>
          <w:bCs/>
          <w:lang w:val="en-US"/>
        </w:rPr>
        <w:t>2</w:t>
      </w:r>
      <w:r w:rsidRPr="000A621C">
        <w:rPr>
          <w:b/>
          <w:bCs/>
          <w:lang w:val="en-US"/>
        </w:rPr>
        <w:t>:</w:t>
      </w:r>
      <w:r>
        <w:rPr>
          <w:b/>
          <w:bCs/>
          <w:lang w:val="en-US"/>
        </w:rPr>
        <w:t xml:space="preserve"> </w:t>
      </w:r>
      <w:r w:rsidRPr="00B4694F">
        <w:rPr>
          <w:b/>
          <w:lang w:val="en-US"/>
        </w:rPr>
        <w:t>For L1-RSRP measurement, the UE deactivate</w:t>
      </w:r>
      <w:r w:rsidR="001B5C26" w:rsidRPr="00B4694F">
        <w:rPr>
          <w:b/>
          <w:lang w:val="en-US"/>
        </w:rPr>
        <w:t>s</w:t>
      </w:r>
      <w:r w:rsidRPr="00B4694F">
        <w:rPr>
          <w:b/>
          <w:lang w:val="en-US"/>
        </w:rPr>
        <w:t xml:space="preserve"> SP CSI-RS resources of all candidate cells, </w:t>
      </w:r>
      <w:r w:rsidRPr="000A621C">
        <w:rPr>
          <w:b/>
          <w:bCs/>
          <w:lang w:val="en-US"/>
        </w:rPr>
        <w:t>including</w:t>
      </w:r>
      <w:r w:rsidRPr="00B4694F">
        <w:rPr>
          <w:b/>
          <w:lang w:val="en-US"/>
        </w:rPr>
        <w:t xml:space="preserve"> the target cell, after the LTM cell switch.</w:t>
      </w:r>
    </w:p>
    <w:p w14:paraId="74282576" w14:textId="24FA9A3F" w:rsidR="003C0B80" w:rsidRPr="00B4694F" w:rsidRDefault="000A621C" w:rsidP="003C0B80">
      <w:pPr>
        <w:rPr>
          <w:b/>
          <w:lang w:val="en-US"/>
        </w:rPr>
      </w:pPr>
      <w:r w:rsidRPr="000A621C">
        <w:rPr>
          <w:b/>
          <w:bCs/>
          <w:lang w:val="en-US"/>
        </w:rPr>
        <w:t>Proposal</w:t>
      </w:r>
      <w:r>
        <w:rPr>
          <w:b/>
          <w:bCs/>
          <w:lang w:val="en-US"/>
        </w:rPr>
        <w:t xml:space="preserve"> </w:t>
      </w:r>
      <w:r w:rsidR="00D7160F">
        <w:rPr>
          <w:b/>
          <w:bCs/>
          <w:lang w:val="en-US"/>
        </w:rPr>
        <w:t>3</w:t>
      </w:r>
      <w:r w:rsidRPr="000A621C">
        <w:rPr>
          <w:b/>
          <w:bCs/>
          <w:lang w:val="en-US"/>
        </w:rPr>
        <w:t>:</w:t>
      </w:r>
      <w:r w:rsidRPr="00B4694F">
        <w:rPr>
          <w:b/>
          <w:lang w:val="en-US"/>
        </w:rPr>
        <w:t xml:space="preserve"> For early CSI acquisition, the UE deactivate</w:t>
      </w:r>
      <w:r w:rsidR="00595725" w:rsidRPr="00B4694F">
        <w:rPr>
          <w:b/>
          <w:lang w:val="en-US"/>
        </w:rPr>
        <w:t>s</w:t>
      </w:r>
      <w:r w:rsidRPr="00B4694F">
        <w:rPr>
          <w:b/>
          <w:lang w:val="en-US"/>
        </w:rPr>
        <w:t xml:space="preserve"> SP CSI-RS resources of all candidate cells </w:t>
      </w:r>
      <w:r w:rsidRPr="000A621C">
        <w:rPr>
          <w:b/>
          <w:bCs/>
          <w:lang w:val="en-US"/>
        </w:rPr>
        <w:t>except</w:t>
      </w:r>
      <w:r w:rsidRPr="00B4694F">
        <w:rPr>
          <w:b/>
          <w:lang w:val="en-US"/>
        </w:rPr>
        <w:t xml:space="preserve"> the target cell, after the LTM cell switch.</w:t>
      </w:r>
    </w:p>
    <w:p w14:paraId="75DB157D" w14:textId="724CBBBD" w:rsidR="00C17BB9" w:rsidRDefault="00B86200" w:rsidP="00B4694F">
      <w:pPr>
        <w:pStyle w:val="Heading2"/>
        <w:rPr>
          <w:lang w:val="en-US"/>
        </w:rPr>
      </w:pPr>
      <w:r>
        <w:rPr>
          <w:lang w:val="en-US"/>
        </w:rPr>
        <w:t>2.3</w:t>
      </w:r>
      <w:r>
        <w:rPr>
          <w:lang w:val="en-US"/>
        </w:rPr>
        <w:tab/>
      </w:r>
      <w:r>
        <w:rPr>
          <w:lang w:val="en-US"/>
        </w:rPr>
        <w:tab/>
      </w:r>
      <w:r w:rsidRPr="00B86200">
        <w:rPr>
          <w:lang w:val="en-US"/>
        </w:rPr>
        <w:t>SP CSI-RS Resource Set Activation/Deactivation MAC CE</w:t>
      </w:r>
    </w:p>
    <w:p w14:paraId="44147261" w14:textId="78264999" w:rsidR="00F259F6" w:rsidRPr="0042209B" w:rsidRDefault="00F259F6" w:rsidP="00F259F6">
      <w:r>
        <w:t xml:space="preserve">In RAN2#130 (May 2025) the following agreement </w:t>
      </w:r>
      <w:r w:rsidR="00F56FAE">
        <w:t>was</w:t>
      </w:r>
      <w:r>
        <w:t xml:space="preserve"> taken </w:t>
      </w:r>
      <w:r>
        <w:fldChar w:fldCharType="begin"/>
      </w:r>
      <w:r>
        <w:instrText xml:space="preserve"> REF _Ref203051113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F259F6" w14:paraId="21450EE9" w14:textId="77777777" w:rsidTr="00B4694F">
        <w:tc>
          <w:tcPr>
            <w:tcW w:w="9631" w:type="dxa"/>
          </w:tcPr>
          <w:p w14:paraId="5F74DCBC" w14:textId="7AA1F256" w:rsidR="00F259F6" w:rsidRDefault="00F259F6" w:rsidP="00F56FAE">
            <w:pPr>
              <w:pStyle w:val="ListParagraph"/>
              <w:numPr>
                <w:ilvl w:val="0"/>
                <w:numId w:val="29"/>
              </w:numPr>
              <w:ind w:left="360"/>
              <w:jc w:val="both"/>
            </w:pPr>
            <w:r>
              <w:t>Instead of candidate cell id and SP CSI-RS resource set id, LTM-CSI-ResourceConfigId is included into SP CSI-RS activation/deactivation MAC CE.</w:t>
            </w:r>
          </w:p>
        </w:tc>
      </w:tr>
    </w:tbl>
    <w:p w14:paraId="3FA607AF" w14:textId="4B8DC815" w:rsidR="00F56FAE" w:rsidRDefault="00F56FAE" w:rsidP="00F259F6">
      <w:r w:rsidRPr="00F56FAE">
        <w:t xml:space="preserve">Following this agreement and based on the </w:t>
      </w:r>
      <w:r>
        <w:t>LS</w:t>
      </w:r>
      <w:r w:rsidRPr="00F56FAE">
        <w:t xml:space="preserve"> from RAN1 [4] indicating that SP CSI-RS resources may also be activated for early CSI acquisition purposes, it was further discussed in RAN2#130 whether the same MAC CE format can be used for both L1-RSRP measurements and early CSI acquisition. </w:t>
      </w:r>
      <w:r>
        <w:t>Below</w:t>
      </w:r>
      <w:r w:rsidRPr="00F56FAE">
        <w:t>, we provide further views and clarifications on this topic.</w:t>
      </w:r>
    </w:p>
    <w:p w14:paraId="17C59EC2" w14:textId="40A8F19A" w:rsidR="00F56FAE" w:rsidRDefault="00F56FAE" w:rsidP="00F56FAE">
      <w:r>
        <w:t xml:space="preserve">For L1-RSRP measurements (RRM measurements), the LTM CSI Resource Config (referenced via </w:t>
      </w:r>
      <w:r w:rsidRPr="00B4694F">
        <w:rPr>
          <w:i/>
          <w:iCs/>
        </w:rPr>
        <w:t>LTM-CSI-ResourceConfigId</w:t>
      </w:r>
      <w:r>
        <w:t xml:space="preserve"> in the MAC CE) may contain a resource set that includes CSI-RS resource indices belonging to multiple candidate cells, since the measurement reporting is done towards the serving cell and may include signals from multiple candidates. In contrast, for early CSI acquisition, the CSI measurements (e.g., CQI/PMI/RI) are reported directly to the target cell associated with the CSI-RSs, and therefore the corresponding resource set should only include CSI-RS resource indices belonging to a single candidate cell.</w:t>
      </w:r>
    </w:p>
    <w:p w14:paraId="548AC689" w14:textId="76DA5565" w:rsidR="00F56FAE" w:rsidRPr="00B4694F" w:rsidRDefault="00F56FAE" w:rsidP="00F56FAE">
      <w:pPr>
        <w:rPr>
          <w:b/>
          <w:lang w:val="en-US"/>
        </w:rPr>
      </w:pPr>
      <w:r w:rsidRPr="00F56FAE">
        <w:rPr>
          <w:b/>
          <w:bCs/>
          <w:lang w:val="en-US"/>
        </w:rPr>
        <w:t xml:space="preserve">Observation </w:t>
      </w:r>
      <w:r w:rsidR="007A1515">
        <w:rPr>
          <w:b/>
          <w:bCs/>
          <w:lang w:val="en-US"/>
        </w:rPr>
        <w:t>5</w:t>
      </w:r>
      <w:r w:rsidRPr="00B4694F">
        <w:rPr>
          <w:b/>
          <w:lang w:val="en-US"/>
        </w:rPr>
        <w:t>: For L1-RSRP measurement purposes, a</w:t>
      </w:r>
      <w:r w:rsidR="007A1515" w:rsidRPr="00B4694F">
        <w:rPr>
          <w:b/>
          <w:lang w:val="en-US"/>
        </w:rPr>
        <w:t>n</w:t>
      </w:r>
      <w:r w:rsidRPr="00B4694F">
        <w:rPr>
          <w:b/>
          <w:lang w:val="en-US"/>
        </w:rPr>
        <w:t xml:space="preserve"> </w:t>
      </w:r>
      <w:r w:rsidRPr="00B4694F">
        <w:rPr>
          <w:b/>
        </w:rPr>
        <w:t xml:space="preserve">LTM CSI Resource Config </w:t>
      </w:r>
      <w:r w:rsidRPr="00B4694F">
        <w:rPr>
          <w:b/>
          <w:lang w:val="en-US"/>
        </w:rPr>
        <w:t>may include CSI-RS resource indices from multiple candidate cells.</w:t>
      </w:r>
    </w:p>
    <w:p w14:paraId="6AEF5A19" w14:textId="310AEF71" w:rsidR="00F56FAE" w:rsidRPr="00B4694F" w:rsidRDefault="00F56FAE" w:rsidP="00F56FAE">
      <w:pPr>
        <w:rPr>
          <w:b/>
          <w:lang w:val="en-US"/>
        </w:rPr>
      </w:pPr>
      <w:r w:rsidRPr="00F56FAE">
        <w:rPr>
          <w:b/>
          <w:bCs/>
          <w:lang w:val="en-US"/>
        </w:rPr>
        <w:t xml:space="preserve">Observation </w:t>
      </w:r>
      <w:r w:rsidR="007A1515">
        <w:rPr>
          <w:b/>
          <w:bCs/>
          <w:lang w:val="en-US"/>
        </w:rPr>
        <w:t>6</w:t>
      </w:r>
      <w:r w:rsidRPr="00B4694F">
        <w:rPr>
          <w:b/>
          <w:lang w:val="en-US"/>
        </w:rPr>
        <w:t>: For early CSI acquisition, a</w:t>
      </w:r>
      <w:r w:rsidR="007A1515" w:rsidRPr="00B4694F">
        <w:rPr>
          <w:b/>
          <w:lang w:val="en-US"/>
        </w:rPr>
        <w:t>n</w:t>
      </w:r>
      <w:r w:rsidRPr="00B4694F">
        <w:rPr>
          <w:b/>
          <w:lang w:val="en-US"/>
        </w:rPr>
        <w:t xml:space="preserve"> </w:t>
      </w:r>
      <w:r w:rsidRPr="00B4694F">
        <w:rPr>
          <w:b/>
        </w:rPr>
        <w:t xml:space="preserve">LTM CSI Resource Config </w:t>
      </w:r>
      <w:r w:rsidRPr="00B4694F">
        <w:rPr>
          <w:b/>
          <w:lang w:val="en-US"/>
        </w:rPr>
        <w:t>should contain CSI-RS resource indices only from a single candidate cell.</w:t>
      </w:r>
    </w:p>
    <w:p w14:paraId="0DF2A856" w14:textId="113E372E" w:rsidR="003C0B80" w:rsidRPr="003C0B80" w:rsidRDefault="003C0B80" w:rsidP="003C0B80">
      <w:pPr>
        <w:rPr>
          <w:lang w:val="en-US"/>
        </w:rPr>
      </w:pPr>
      <w:r w:rsidRPr="003C0B80">
        <w:rPr>
          <w:lang w:val="en-US"/>
        </w:rPr>
        <w:t>Typically, based on existing UE measurements</w:t>
      </w:r>
      <w:r>
        <w:rPr>
          <w:lang w:val="en-US"/>
        </w:rPr>
        <w:t>, e.g.,</w:t>
      </w:r>
      <w:r w:rsidRPr="003C0B80">
        <w:rPr>
          <w:lang w:val="en-US"/>
        </w:rPr>
        <w:t xml:space="preserve"> derived from SSBs or periodic CSI-RSs</w:t>
      </w:r>
      <w:r>
        <w:rPr>
          <w:lang w:val="en-US"/>
        </w:rPr>
        <w:t xml:space="preserve">, </w:t>
      </w:r>
      <w:r w:rsidRPr="003C0B80">
        <w:rPr>
          <w:lang w:val="en-US"/>
        </w:rPr>
        <w:t>the serving cell selects which candidate cells should have their SP CSI-RS resources activated. As discussed in RAN3, the serving DU sends CSI-RS activation requests to selected candidate DUs, and only upon receiving their responses, transmits the MAC CE to the UE. Therefore, activating SP CSI-RSs from all candidate cells listed in a given LTM CSI Resource Config may be impractical and undesired. This approach may lead to excessive inter-node signaling and unnecessary resource usage at the UE side when only a subset of candidate cells requires activation.</w:t>
      </w:r>
    </w:p>
    <w:p w14:paraId="3130A9CF" w14:textId="41248044" w:rsidR="003C0B80" w:rsidRPr="00B4694F" w:rsidRDefault="003C0B80" w:rsidP="003C0B80">
      <w:pPr>
        <w:rPr>
          <w:b/>
          <w:lang w:val="en-US"/>
        </w:rPr>
      </w:pPr>
      <w:r w:rsidRPr="003C0B80">
        <w:rPr>
          <w:b/>
          <w:bCs/>
          <w:lang w:val="en-US"/>
        </w:rPr>
        <w:t>Observation</w:t>
      </w:r>
      <w:r>
        <w:rPr>
          <w:b/>
          <w:bCs/>
          <w:lang w:val="en-US"/>
        </w:rPr>
        <w:t xml:space="preserve"> </w:t>
      </w:r>
      <w:r w:rsidR="0098320B">
        <w:rPr>
          <w:b/>
          <w:bCs/>
          <w:lang w:val="en-US"/>
        </w:rPr>
        <w:t>7</w:t>
      </w:r>
      <w:r w:rsidRPr="003C0B80">
        <w:rPr>
          <w:b/>
          <w:bCs/>
          <w:lang w:val="en-US"/>
        </w:rPr>
        <w:t>:</w:t>
      </w:r>
      <w:r w:rsidRPr="00B4694F">
        <w:rPr>
          <w:b/>
          <w:lang w:val="en-US"/>
        </w:rPr>
        <w:t xml:space="preserve"> The serving cell typically activates SP CSI-RSs only</w:t>
      </w:r>
      <w:r w:rsidR="00C332C5" w:rsidRPr="00B4694F">
        <w:rPr>
          <w:b/>
          <w:lang w:val="en-US"/>
        </w:rPr>
        <w:t xml:space="preserve"> for</w:t>
      </w:r>
      <w:r w:rsidRPr="00B4694F">
        <w:rPr>
          <w:b/>
          <w:lang w:val="en-US"/>
        </w:rPr>
        <w:t xml:space="preserve"> a subset of candidate cells listed in the LTM CSI Resource Config, based on current measurements. Allowing the activation of all SP CSI-RSs from all candidate cells in the config could lead to unnecessary </w:t>
      </w:r>
      <w:proofErr w:type="gramStart"/>
      <w:r w:rsidRPr="00B4694F">
        <w:rPr>
          <w:b/>
          <w:lang w:val="en-US"/>
        </w:rPr>
        <w:t>inter-node</w:t>
      </w:r>
      <w:proofErr w:type="gramEnd"/>
      <w:r w:rsidRPr="00B4694F">
        <w:rPr>
          <w:b/>
          <w:lang w:val="en-US"/>
        </w:rPr>
        <w:t xml:space="preserve"> signaling and increased UE resource consumption.</w:t>
      </w:r>
    </w:p>
    <w:p w14:paraId="32EF3760" w14:textId="30598380" w:rsidR="003C0B80" w:rsidRPr="00B4694F" w:rsidRDefault="003C0B80" w:rsidP="003C0B80">
      <w:pPr>
        <w:rPr>
          <w:b/>
          <w:lang w:val="en-US"/>
        </w:rPr>
      </w:pPr>
      <w:r w:rsidRPr="003C0B80">
        <w:rPr>
          <w:b/>
          <w:bCs/>
          <w:lang w:val="en-US"/>
        </w:rPr>
        <w:t xml:space="preserve">Proposal </w:t>
      </w:r>
      <w:r w:rsidR="00185B3C" w:rsidRPr="00185B3C">
        <w:rPr>
          <w:b/>
          <w:bCs/>
          <w:lang w:val="en-US"/>
        </w:rPr>
        <w:t>4</w:t>
      </w:r>
      <w:r w:rsidRPr="003C0B80">
        <w:rPr>
          <w:b/>
          <w:bCs/>
          <w:lang w:val="en-US"/>
        </w:rPr>
        <w:t>:</w:t>
      </w:r>
      <w:r w:rsidRPr="00B4694F">
        <w:rPr>
          <w:b/>
          <w:lang w:val="en-US"/>
        </w:rPr>
        <w:t xml:space="preserve"> The SP CSI-RS activation/deactivation MAC CE should include the candidate cell ID(s), in addition to the LTM-CSI-ResourceConfigId, to indicate which specific candidate cells the CSI-RS resources are to be activated or deactivated.</w:t>
      </w:r>
    </w:p>
    <w:p w14:paraId="1E2C3B2A" w14:textId="3AB51555" w:rsidR="003C0B80" w:rsidRPr="00B4694F" w:rsidRDefault="003C0B80" w:rsidP="003C0B80">
      <w:pPr>
        <w:rPr>
          <w:b/>
          <w:lang w:val="en-US"/>
        </w:rPr>
      </w:pPr>
      <w:r w:rsidRPr="003C0B80">
        <w:rPr>
          <w:b/>
          <w:bCs/>
          <w:lang w:val="en-US"/>
        </w:rPr>
        <w:t xml:space="preserve">Proposal </w:t>
      </w:r>
      <w:r w:rsidR="00185B3C" w:rsidRPr="00185B3C">
        <w:rPr>
          <w:b/>
          <w:bCs/>
          <w:lang w:val="en-US"/>
        </w:rPr>
        <w:t>5</w:t>
      </w:r>
      <w:r w:rsidRPr="003C0B80">
        <w:rPr>
          <w:b/>
          <w:bCs/>
          <w:lang w:val="en-US"/>
        </w:rPr>
        <w:t>:</w:t>
      </w:r>
      <w:r w:rsidRPr="00B4694F">
        <w:rPr>
          <w:b/>
          <w:lang w:val="en-US"/>
        </w:rPr>
        <w:t xml:space="preserve"> The same MAC CE format </w:t>
      </w:r>
      <w:r w:rsidR="00C10011" w:rsidRPr="00B4694F">
        <w:rPr>
          <w:b/>
          <w:lang w:val="en-US"/>
        </w:rPr>
        <w:t>is</w:t>
      </w:r>
      <w:r w:rsidRPr="00B4694F">
        <w:rPr>
          <w:b/>
          <w:lang w:val="en-US"/>
        </w:rPr>
        <w:t xml:space="preserve"> used for both RRM measurement and early CSI acquisition purposes.</w:t>
      </w:r>
    </w:p>
    <w:p w14:paraId="70D44B3A" w14:textId="234DAB65" w:rsidR="00C17BB9" w:rsidRDefault="00C17BB9">
      <w:pPr>
        <w:pStyle w:val="Heading2"/>
      </w:pPr>
      <w:r>
        <w:t>2.</w:t>
      </w:r>
      <w:r w:rsidR="00185B3C">
        <w:t>4</w:t>
      </w:r>
      <w:r>
        <w:tab/>
      </w:r>
      <w:r w:rsidR="00701DB5">
        <w:t>Coexistence between L1 event-triggered MR and mTRP</w:t>
      </w:r>
    </w:p>
    <w:p w14:paraId="2BAF6D4B" w14:textId="4CB7F0BB" w:rsidR="000F02D1" w:rsidRDefault="00C17BB9" w:rsidP="00BD526D">
      <w:pPr>
        <w:jc w:val="both"/>
      </w:pPr>
      <w:r>
        <w:t>T</w:t>
      </w:r>
      <w:r w:rsidR="00701DB5">
        <w:t xml:space="preserve">his topic has been also handled within the post-RAN2#130 meeting e-mail discussion (report in </w:t>
      </w:r>
      <w:r w:rsidR="00701DB5">
        <w:fldChar w:fldCharType="begin"/>
      </w:r>
      <w:r w:rsidR="00701DB5">
        <w:instrText xml:space="preserve"> REF _Ref203054979 \r \h  \* MERGEFORMAT </w:instrText>
      </w:r>
      <w:r w:rsidR="00701DB5">
        <w:fldChar w:fldCharType="separate"/>
      </w:r>
      <w:r w:rsidR="00B4694F">
        <w:t>[3]</w:t>
      </w:r>
      <w:r w:rsidR="00701DB5">
        <w:fldChar w:fldCharType="end"/>
      </w:r>
      <w:r w:rsidR="00701DB5">
        <w:t xml:space="preserve">). It was also covered in the paper we have submitted to RAN2#130 </w:t>
      </w:r>
      <w:r w:rsidR="00701DB5">
        <w:fldChar w:fldCharType="begin"/>
      </w:r>
      <w:r w:rsidR="00701DB5">
        <w:instrText xml:space="preserve"> REF _Ref203055015 \r \h  \* MERGEFORMAT </w:instrText>
      </w:r>
      <w:r w:rsidR="00701DB5">
        <w:fldChar w:fldCharType="separate"/>
      </w:r>
      <w:r w:rsidR="00B4694F">
        <w:t>[2]</w:t>
      </w:r>
      <w:r w:rsidR="00701DB5">
        <w:fldChar w:fldCharType="end"/>
      </w:r>
      <w:r w:rsidR="00701DB5">
        <w:t>. However, we would like to reiterate the key aspects below.</w:t>
      </w:r>
    </w:p>
    <w:p w14:paraId="5ED90C0C" w14:textId="11596C00" w:rsidR="00C17BB9" w:rsidRDefault="000F02D1" w:rsidP="00BD526D">
      <w:pPr>
        <w:jc w:val="both"/>
      </w:pPr>
      <w:r>
        <w:t>First of all, if the UE is configured with mTRP for the serving cell t</w:t>
      </w:r>
      <w:r w:rsidR="00BD526D">
        <w:t>hen</w:t>
      </w:r>
      <w:r w:rsidR="005F2CC0">
        <w:t xml:space="preserve"> it needs to be decided how the UE selects the “current serving beam” out of the </w:t>
      </w:r>
      <w:r w:rsidR="003C5B0B">
        <w:t xml:space="preserve">beams that the UE measures. As indicated in </w:t>
      </w:r>
      <w:r w:rsidR="003C5B0B">
        <w:fldChar w:fldCharType="begin"/>
      </w:r>
      <w:r w:rsidR="003C5B0B">
        <w:instrText xml:space="preserve"> REF _Ref203054979 \r \h </w:instrText>
      </w:r>
      <w:r w:rsidR="003C5B0B">
        <w:fldChar w:fldCharType="separate"/>
      </w:r>
      <w:r w:rsidR="003C5B0B">
        <w:t>[3]</w:t>
      </w:r>
      <w:r w:rsidR="003C5B0B">
        <w:fldChar w:fldCharType="end"/>
      </w:r>
      <w:r w:rsidR="003C5B0B">
        <w:t>,</w:t>
      </w:r>
      <w:r w:rsidR="00701DB5">
        <w:t xml:space="preserve"> </w:t>
      </w:r>
      <w:r w:rsidR="00D6066F">
        <w:t>the rule to follow</w:t>
      </w:r>
      <w:r w:rsidR="002F2256">
        <w:t xml:space="preserve"> can be </w:t>
      </w:r>
      <w:r w:rsidR="00D6066F">
        <w:t xml:space="preserve">configured by the NW, it can be left entirely to the UE </w:t>
      </w:r>
      <w:r w:rsidR="003A67B6">
        <w:t>implementation,</w:t>
      </w:r>
      <w:r w:rsidR="00D6066F">
        <w:t xml:space="preserve"> or the UE shall choose the best beam (in terms of RSRP). </w:t>
      </w:r>
      <w:r w:rsidR="00B21B8F">
        <w:t>In our view, the simple approach would be to use currently better beam. Thus, we propose the following:</w:t>
      </w:r>
    </w:p>
    <w:p w14:paraId="0B90295C" w14:textId="75B5189B" w:rsidR="00B21B8F" w:rsidRPr="003E4F5C" w:rsidRDefault="00B21B8F" w:rsidP="00BD526D">
      <w:pPr>
        <w:jc w:val="both"/>
        <w:rPr>
          <w:b/>
          <w:bCs/>
        </w:rPr>
      </w:pPr>
      <w:r w:rsidRPr="003E4F5C">
        <w:rPr>
          <w:b/>
          <w:bCs/>
        </w:rPr>
        <w:t xml:space="preserve">Proposal </w:t>
      </w:r>
      <w:r w:rsidR="00185B3C">
        <w:rPr>
          <w:b/>
          <w:bCs/>
        </w:rPr>
        <w:t>6</w:t>
      </w:r>
      <w:r w:rsidRPr="003E4F5C">
        <w:rPr>
          <w:b/>
          <w:bCs/>
        </w:rPr>
        <w:t>:</w:t>
      </w:r>
      <w:r w:rsidR="00FD5357">
        <w:rPr>
          <w:b/>
          <w:bCs/>
        </w:rPr>
        <w:t xml:space="preserve"> If mTRP for the serving cell coexists with the L1 event-triggered measurement reporting, </w:t>
      </w:r>
      <w:r w:rsidR="005B3315">
        <w:rPr>
          <w:b/>
          <w:bCs/>
        </w:rPr>
        <w:t>the UE selects a beam that is better in terms of RSRP as its “current serving beam”</w:t>
      </w:r>
      <w:r w:rsidRPr="003E4F5C">
        <w:rPr>
          <w:b/>
          <w:bCs/>
        </w:rPr>
        <w:t>.</w:t>
      </w:r>
    </w:p>
    <w:p w14:paraId="25784E54" w14:textId="4600E697" w:rsidR="00B21B8F" w:rsidRDefault="008C0BC2" w:rsidP="00BD526D">
      <w:pPr>
        <w:jc w:val="both"/>
      </w:pPr>
      <w:r>
        <w:t xml:space="preserve">The </w:t>
      </w:r>
      <w:r w:rsidR="00E61A38">
        <w:t>serving beam’s RSRP</w:t>
      </w:r>
      <w:r w:rsidR="004B6E2A">
        <w:t xml:space="preserve"> (RSRP</w:t>
      </w:r>
      <w:r w:rsidR="004B6E2A">
        <w:rPr>
          <w:vertAlign w:val="subscript"/>
        </w:rPr>
        <w:t>serving</w:t>
      </w:r>
      <w:r w:rsidR="004B6E2A">
        <w:t>)</w:t>
      </w:r>
      <w:r w:rsidR="00E61A38">
        <w:t>, as per running CR</w:t>
      </w:r>
      <w:r w:rsidR="004B6E2A">
        <w:t xml:space="preserve"> </w:t>
      </w:r>
      <w:r w:rsidR="004B6E2A">
        <w:fldChar w:fldCharType="begin"/>
      </w:r>
      <w:r w:rsidR="004B6E2A">
        <w:instrText xml:space="preserve"> REF _Ref203562657 \r \h </w:instrText>
      </w:r>
      <w:r w:rsidR="004B6E2A">
        <w:fldChar w:fldCharType="separate"/>
      </w:r>
      <w:r w:rsidR="004B6E2A">
        <w:t>[5]</w:t>
      </w:r>
      <w:r w:rsidR="004B6E2A">
        <w:fldChar w:fldCharType="end"/>
      </w:r>
      <w:r w:rsidR="00E61A38">
        <w:t>, is reported in the last octet of the MR MAC CE</w:t>
      </w:r>
      <w:r w:rsidR="00C7119F">
        <w:t>, as shown in Fig. 1</w:t>
      </w:r>
      <w:r w:rsidR="00E61A38">
        <w:t>.</w:t>
      </w:r>
      <w:r w:rsidR="00BC0CA1">
        <w:t xml:space="preserve"> As can be seen, </w:t>
      </w:r>
      <w:r w:rsidR="00B3287C">
        <w:t>7 bits are consumed by RSRP, one bit is reserved (R).</w:t>
      </w:r>
      <w:r w:rsidR="00E02004">
        <w:t xml:space="preserve"> In case of mTRP, if Proposal 1 is agreed, the UE </w:t>
      </w:r>
      <w:r w:rsidR="002E74E4">
        <w:t xml:space="preserve">includes an RSRP value corresponding to a better of the two serving beams. However, the </w:t>
      </w:r>
      <w:r w:rsidR="00231753">
        <w:t xml:space="preserve">network is not aware which of the two TCI states this RSRP value is related to. </w:t>
      </w:r>
      <w:r w:rsidR="00D1063D">
        <w:t>I</w:t>
      </w:r>
      <w:r w:rsidR="00231753">
        <w:t xml:space="preserve">n our view </w:t>
      </w:r>
      <w:r w:rsidR="00D1063D">
        <w:t xml:space="preserve">this should be </w:t>
      </w:r>
      <w:r w:rsidR="003D0BF0">
        <w:t>addressed so that the NW knows which of the beams is currently better and what RSRP value has been recently measured</w:t>
      </w:r>
      <w:r w:rsidR="001E19A0">
        <w:t xml:space="preserve"> at this beam</w:t>
      </w:r>
      <w:r w:rsidR="003D0BF0">
        <w:t>.</w:t>
      </w:r>
    </w:p>
    <w:p w14:paraId="4B2CC770" w14:textId="3F7DE71F" w:rsidR="003D0BF0" w:rsidRDefault="003D0BF0" w:rsidP="00BD526D">
      <w:pPr>
        <w:jc w:val="both"/>
        <w:rPr>
          <w:b/>
          <w:bCs/>
        </w:rPr>
      </w:pPr>
      <w:r w:rsidRPr="0044602F">
        <w:rPr>
          <w:b/>
          <w:bCs/>
        </w:rPr>
        <w:t xml:space="preserve">Observation </w:t>
      </w:r>
      <w:r w:rsidR="00C10011">
        <w:rPr>
          <w:b/>
          <w:bCs/>
        </w:rPr>
        <w:t>8</w:t>
      </w:r>
      <w:r w:rsidRPr="0044602F">
        <w:rPr>
          <w:b/>
          <w:bCs/>
        </w:rPr>
        <w:t xml:space="preserve">: </w:t>
      </w:r>
      <w:r w:rsidR="00C05E09" w:rsidRPr="0044602F">
        <w:rPr>
          <w:b/>
          <w:bCs/>
        </w:rPr>
        <w:t>If mTRP is used in the serving cell</w:t>
      </w:r>
      <w:r w:rsidR="008F3609" w:rsidRPr="0044602F">
        <w:rPr>
          <w:b/>
          <w:bCs/>
        </w:rPr>
        <w:t xml:space="preserve"> and the current</w:t>
      </w:r>
      <w:r w:rsidR="001E19A0">
        <w:rPr>
          <w:b/>
          <w:bCs/>
        </w:rPr>
        <w:t xml:space="preserve"> definition of the MR MAC CE is used</w:t>
      </w:r>
      <w:r w:rsidR="00D0006C">
        <w:rPr>
          <w:b/>
          <w:bCs/>
        </w:rPr>
        <w:t>,</w:t>
      </w:r>
      <w:r w:rsidR="00C05E09" w:rsidRPr="0044602F">
        <w:rPr>
          <w:b/>
          <w:bCs/>
        </w:rPr>
        <w:t xml:space="preserve"> </w:t>
      </w:r>
      <w:r w:rsidR="008F3609" w:rsidRPr="0044602F">
        <w:rPr>
          <w:b/>
          <w:bCs/>
        </w:rPr>
        <w:t>the network is not aware which of the two TCI states the reported RSRP value is related to.</w:t>
      </w:r>
    </w:p>
    <w:p w14:paraId="0AA403A5" w14:textId="0579AF08" w:rsidR="00D0006C" w:rsidRPr="00B634B3" w:rsidRDefault="00D0006C" w:rsidP="00BD526D">
      <w:pPr>
        <w:jc w:val="both"/>
      </w:pPr>
      <w:r w:rsidRPr="00B634B3">
        <w:t xml:space="preserve">Thus, we </w:t>
      </w:r>
      <w:r w:rsidR="0081108A" w:rsidRPr="00B634B3">
        <w:t>propose the following</w:t>
      </w:r>
      <w:r w:rsidR="00B634B3" w:rsidRPr="00B634B3">
        <w:t>:</w:t>
      </w:r>
    </w:p>
    <w:p w14:paraId="34820555" w14:textId="5C1870FE" w:rsidR="00B634B3" w:rsidRPr="0044602F" w:rsidRDefault="00B634B3" w:rsidP="00BD526D">
      <w:pPr>
        <w:jc w:val="both"/>
        <w:rPr>
          <w:b/>
          <w:bCs/>
        </w:rPr>
      </w:pPr>
      <w:r>
        <w:rPr>
          <w:b/>
          <w:bCs/>
        </w:rPr>
        <w:t xml:space="preserve">Proposal </w:t>
      </w:r>
      <w:r w:rsidR="00185B3C">
        <w:rPr>
          <w:b/>
          <w:bCs/>
        </w:rPr>
        <w:t>7</w:t>
      </w:r>
      <w:r>
        <w:rPr>
          <w:b/>
          <w:bCs/>
        </w:rPr>
        <w:t>:</w:t>
      </w:r>
      <w:r w:rsidR="00966A37">
        <w:rPr>
          <w:b/>
          <w:bCs/>
        </w:rPr>
        <w:t xml:space="preserve"> Besides </w:t>
      </w:r>
      <w:r w:rsidR="00A658E2">
        <w:rPr>
          <w:b/>
          <w:bCs/>
        </w:rPr>
        <w:t>RSRP</w:t>
      </w:r>
      <w:r w:rsidR="00A658E2">
        <w:rPr>
          <w:b/>
          <w:bCs/>
          <w:vertAlign w:val="subscript"/>
        </w:rPr>
        <w:t>serving</w:t>
      </w:r>
      <w:r w:rsidR="00A658E2">
        <w:rPr>
          <w:b/>
          <w:bCs/>
        </w:rPr>
        <w:t xml:space="preserve"> </w:t>
      </w:r>
      <w:r w:rsidR="00D15D1E">
        <w:rPr>
          <w:b/>
          <w:bCs/>
        </w:rPr>
        <w:t xml:space="preserve">the last octet in </w:t>
      </w:r>
      <w:r w:rsidR="00966A37">
        <w:rPr>
          <w:b/>
          <w:bCs/>
        </w:rPr>
        <w:t>MR MAC CE</w:t>
      </w:r>
      <w:r w:rsidR="00A658E2">
        <w:rPr>
          <w:b/>
          <w:bCs/>
        </w:rPr>
        <w:t xml:space="preserve"> </w:t>
      </w:r>
      <w:r w:rsidR="00D15D1E">
        <w:rPr>
          <w:b/>
          <w:bCs/>
        </w:rPr>
        <w:t xml:space="preserve">comprises also the TCI state indication in case mTRP is used in the serving cell. </w:t>
      </w:r>
    </w:p>
    <w:p w14:paraId="464E50FE" w14:textId="77777777" w:rsidR="00FC05C7" w:rsidRDefault="00C7119F" w:rsidP="00FC05C7">
      <w:pPr>
        <w:keepNext/>
        <w:jc w:val="center"/>
      </w:pPr>
      <w:r w:rsidRPr="00C7119F">
        <w:rPr>
          <w:noProof/>
          <w:lang w:eastAsia="ja-JP"/>
        </w:rPr>
        <w:object w:dxaOrig="5731" w:dyaOrig="5551" w14:anchorId="7C6CB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79pt" o:ole="">
            <v:imagedata r:id="rId13" o:title=""/>
          </v:shape>
          <o:OLEObject Type="Embed" ProgID="Visio.Drawing.15" ShapeID="_x0000_i1025" DrawAspect="Content" ObjectID="_1816662288" r:id="rId14"/>
        </w:object>
      </w:r>
    </w:p>
    <w:p w14:paraId="33776D1F" w14:textId="003E0D42" w:rsidR="00C7119F" w:rsidRPr="00FD5FCB" w:rsidRDefault="00FC05C7" w:rsidP="00FD5FCB">
      <w:pPr>
        <w:pStyle w:val="Caption"/>
        <w:rPr>
          <w:i w:val="0"/>
          <w:iCs w:val="0"/>
          <w:color w:val="auto"/>
          <w:sz w:val="16"/>
          <w:szCs w:val="16"/>
        </w:rPr>
      </w:pPr>
      <w:r w:rsidRPr="00FD5FCB">
        <w:rPr>
          <w:i w:val="0"/>
          <w:iCs w:val="0"/>
          <w:color w:val="auto"/>
          <w:sz w:val="16"/>
          <w:szCs w:val="16"/>
        </w:rPr>
        <w:t>Fig</w:t>
      </w:r>
      <w:r w:rsidR="00B634B3">
        <w:rPr>
          <w:i w:val="0"/>
          <w:iCs w:val="0"/>
          <w:color w:val="auto"/>
          <w:sz w:val="16"/>
          <w:szCs w:val="16"/>
        </w:rPr>
        <w:t>.</w:t>
      </w:r>
      <w:r w:rsidRPr="00FD5FCB">
        <w:rPr>
          <w:i w:val="0"/>
          <w:iCs w:val="0"/>
          <w:color w:val="auto"/>
          <w:sz w:val="16"/>
          <w:szCs w:val="16"/>
        </w:rPr>
        <w:t xml:space="preserve"> </w:t>
      </w:r>
      <w:r w:rsidRPr="00FD5FCB">
        <w:rPr>
          <w:i w:val="0"/>
          <w:iCs w:val="0"/>
          <w:color w:val="auto"/>
          <w:sz w:val="16"/>
          <w:szCs w:val="16"/>
        </w:rPr>
        <w:fldChar w:fldCharType="begin"/>
      </w:r>
      <w:r w:rsidRPr="00FD5FCB">
        <w:rPr>
          <w:i w:val="0"/>
          <w:iCs w:val="0"/>
          <w:color w:val="auto"/>
          <w:sz w:val="16"/>
          <w:szCs w:val="16"/>
        </w:rPr>
        <w:instrText xml:space="preserve"> SEQ Figure \* ARABIC </w:instrText>
      </w:r>
      <w:r w:rsidRPr="00FD5FCB">
        <w:rPr>
          <w:i w:val="0"/>
          <w:iCs w:val="0"/>
          <w:color w:val="auto"/>
          <w:sz w:val="16"/>
          <w:szCs w:val="16"/>
        </w:rPr>
        <w:fldChar w:fldCharType="separate"/>
      </w:r>
      <w:r w:rsidRPr="00FD5FCB">
        <w:rPr>
          <w:i w:val="0"/>
          <w:iCs w:val="0"/>
          <w:noProof/>
          <w:color w:val="auto"/>
          <w:sz w:val="16"/>
          <w:szCs w:val="16"/>
        </w:rPr>
        <w:t>1</w:t>
      </w:r>
      <w:r w:rsidRPr="00FD5FCB">
        <w:rPr>
          <w:i w:val="0"/>
          <w:iCs w:val="0"/>
          <w:color w:val="auto"/>
          <w:sz w:val="16"/>
          <w:szCs w:val="16"/>
        </w:rPr>
        <w:fldChar w:fldCharType="end"/>
      </w:r>
      <w:r w:rsidRPr="00FD5FCB">
        <w:rPr>
          <w:i w:val="0"/>
          <w:iCs w:val="0"/>
          <w:color w:val="auto"/>
          <w:sz w:val="16"/>
          <w:szCs w:val="16"/>
        </w:rPr>
        <w:t>. L1 Event-triggered Measurement Report MAC CE - as proposed in the running CR</w:t>
      </w:r>
      <w:r w:rsidR="00B4694F">
        <w:rPr>
          <w:i w:val="0"/>
          <w:iCs w:val="0"/>
          <w:color w:val="auto"/>
          <w:sz w:val="16"/>
          <w:szCs w:val="16"/>
        </w:rPr>
        <w:t xml:space="preserve"> [5]</w:t>
      </w:r>
      <w:r w:rsidR="00FD5FCB" w:rsidRPr="00FD5FCB">
        <w:rPr>
          <w:i w:val="0"/>
          <w:iCs w:val="0"/>
          <w:color w:val="auto"/>
          <w:sz w:val="16"/>
          <w:szCs w:val="16"/>
        </w:rPr>
        <w:t>.</w:t>
      </w:r>
    </w:p>
    <w:p w14:paraId="6D84EAF8" w14:textId="4654D56E" w:rsidR="008D4116" w:rsidRDefault="008D4116" w:rsidP="00BD526D">
      <w:pPr>
        <w:jc w:val="both"/>
      </w:pPr>
      <w:r>
        <w:t>Last, but not least, formally we should also agree the following:</w:t>
      </w:r>
    </w:p>
    <w:p w14:paraId="389ACB74" w14:textId="7B417A10" w:rsidR="006567DE" w:rsidRPr="00642893" w:rsidRDefault="008D4116" w:rsidP="00B4694F">
      <w:pPr>
        <w:jc w:val="both"/>
      </w:pPr>
      <w:r w:rsidRPr="004E4DE5">
        <w:rPr>
          <w:b/>
          <w:bCs/>
        </w:rPr>
        <w:t xml:space="preserve">Proposal </w:t>
      </w:r>
      <w:r w:rsidR="00185B3C">
        <w:rPr>
          <w:b/>
          <w:bCs/>
        </w:rPr>
        <w:t>8</w:t>
      </w:r>
      <w:r w:rsidRPr="004E4DE5">
        <w:rPr>
          <w:b/>
          <w:bCs/>
        </w:rPr>
        <w:t xml:space="preserve">: </w:t>
      </w:r>
      <w:r w:rsidR="004E4DE5" w:rsidRPr="004E4DE5">
        <w:rPr>
          <w:b/>
          <w:bCs/>
        </w:rPr>
        <w:t>Coexistence between mTRP for the serving cell and the L1 event-triggered measurement reporting is supported in Release 19.</w:t>
      </w:r>
      <w:r w:rsidR="00503EE2" w:rsidRPr="004E4DE5" w:rsidDel="00503EE2">
        <w:rPr>
          <w:b/>
          <w:bCs/>
        </w:rPr>
        <w:t xml:space="preserve"> </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5D42552C" w14:textId="77777777" w:rsidR="00365D45" w:rsidRPr="00F55BC4" w:rsidRDefault="00365D45" w:rsidP="00365D45">
      <w:pPr>
        <w:jc w:val="both"/>
        <w:rPr>
          <w:b/>
          <w:bCs/>
        </w:rPr>
      </w:pPr>
      <w:r w:rsidRPr="00F55BC4">
        <w:rPr>
          <w:b/>
          <w:bCs/>
        </w:rPr>
        <w:t>Observation 1: 4 octets are required to send the truncated MR MAC CE comprising just the serving beam’s RSRP and one triggering beam.</w:t>
      </w:r>
    </w:p>
    <w:p w14:paraId="759990AA" w14:textId="77777777" w:rsidR="00365D45" w:rsidRPr="001D53CC" w:rsidRDefault="00365D45" w:rsidP="00365D45">
      <w:pPr>
        <w:jc w:val="both"/>
        <w:rPr>
          <w:b/>
          <w:bCs/>
        </w:rPr>
      </w:pPr>
      <w:r w:rsidRPr="001D53CC">
        <w:rPr>
          <w:b/>
          <w:bCs/>
        </w:rPr>
        <w:t xml:space="preserve">Observation 2: </w:t>
      </w:r>
      <w:r>
        <w:rPr>
          <w:b/>
          <w:bCs/>
        </w:rPr>
        <w:t>T</w:t>
      </w:r>
      <w:r w:rsidRPr="001D53CC">
        <w:rPr>
          <w:b/>
          <w:bCs/>
        </w:rPr>
        <w:t xml:space="preserve">he network would prefer to have any indication on the triggering (e.g. just the triggering beam’s information) than no indication at all (i.e. when the UL grant is insufficient for accommodating also the serving beam’s RSRP). </w:t>
      </w:r>
    </w:p>
    <w:p w14:paraId="2CFA0EA2" w14:textId="77777777" w:rsidR="00365D45" w:rsidRPr="00787A76" w:rsidRDefault="00365D45" w:rsidP="00365D45">
      <w:pPr>
        <w:rPr>
          <w:b/>
          <w:bCs/>
          <w:lang w:val="en-US"/>
        </w:rPr>
      </w:pPr>
      <w:r w:rsidRPr="00185B3C">
        <w:rPr>
          <w:b/>
          <w:bCs/>
          <w:lang w:val="en-US"/>
        </w:rPr>
        <w:t>Observation 3:</w:t>
      </w:r>
      <w:r w:rsidRPr="00787A76">
        <w:rPr>
          <w:b/>
          <w:bCs/>
          <w:lang w:val="en-US"/>
        </w:rPr>
        <w:t xml:space="preserve"> For L1-RSRP measurement, after the cell switch, the UE performs measurements based on CSI-RSs indicated in the reporting configuration provided in the candidate cell configuration of the target cell.</w:t>
      </w:r>
    </w:p>
    <w:p w14:paraId="10102622" w14:textId="77777777" w:rsidR="00365D45" w:rsidRPr="00787A76" w:rsidRDefault="00365D45" w:rsidP="00365D45">
      <w:pPr>
        <w:rPr>
          <w:b/>
          <w:bCs/>
          <w:lang w:val="en-US"/>
        </w:rPr>
      </w:pPr>
      <w:r w:rsidRPr="00185B3C">
        <w:rPr>
          <w:b/>
          <w:bCs/>
          <w:lang w:val="en-US"/>
        </w:rPr>
        <w:t>Observation 4:</w:t>
      </w:r>
      <w:r w:rsidRPr="00787A76">
        <w:rPr>
          <w:b/>
          <w:bCs/>
          <w:lang w:val="en-US"/>
        </w:rPr>
        <w:t xml:space="preserve"> For early CSI acquisition, after the cell switch, the UE starts or continues measurements using the activated SP CSI-RSs of the target cell. </w:t>
      </w:r>
    </w:p>
    <w:p w14:paraId="5DBE60DB" w14:textId="77777777" w:rsidR="00365D45" w:rsidRPr="00787A76" w:rsidRDefault="00365D45" w:rsidP="00365D45">
      <w:pPr>
        <w:rPr>
          <w:b/>
          <w:bCs/>
          <w:lang w:val="en-US"/>
        </w:rPr>
      </w:pPr>
      <w:r w:rsidRPr="00185B3C">
        <w:rPr>
          <w:b/>
          <w:bCs/>
          <w:lang w:val="en-US"/>
        </w:rPr>
        <w:t>Observation 5</w:t>
      </w:r>
      <w:r w:rsidRPr="00787A76">
        <w:rPr>
          <w:b/>
          <w:bCs/>
          <w:lang w:val="en-US"/>
        </w:rPr>
        <w:t xml:space="preserve">: For L1-RSRP measurement purposes, an </w:t>
      </w:r>
      <w:r w:rsidRPr="00787A76">
        <w:rPr>
          <w:b/>
          <w:bCs/>
        </w:rPr>
        <w:t xml:space="preserve">LTM CSI Resource Config </w:t>
      </w:r>
      <w:r w:rsidRPr="00787A76">
        <w:rPr>
          <w:b/>
          <w:bCs/>
          <w:lang w:val="en-US"/>
        </w:rPr>
        <w:t>may include CSI-RS resource indices from multiple candidate cells.</w:t>
      </w:r>
    </w:p>
    <w:p w14:paraId="6B969224" w14:textId="77777777" w:rsidR="00365D45" w:rsidRPr="00787A76" w:rsidRDefault="00365D45" w:rsidP="00365D45">
      <w:pPr>
        <w:rPr>
          <w:b/>
          <w:bCs/>
          <w:lang w:val="en-US"/>
        </w:rPr>
      </w:pPr>
      <w:r w:rsidRPr="00185B3C">
        <w:rPr>
          <w:b/>
          <w:bCs/>
          <w:lang w:val="en-US"/>
        </w:rPr>
        <w:t>Observation 6</w:t>
      </w:r>
      <w:r w:rsidRPr="00787A76">
        <w:rPr>
          <w:b/>
          <w:bCs/>
          <w:lang w:val="en-US"/>
        </w:rPr>
        <w:t xml:space="preserve">: For early CSI acquisition, an </w:t>
      </w:r>
      <w:r w:rsidRPr="00787A76">
        <w:rPr>
          <w:b/>
          <w:bCs/>
        </w:rPr>
        <w:t xml:space="preserve">LTM CSI Resource Config </w:t>
      </w:r>
      <w:r w:rsidRPr="00787A76">
        <w:rPr>
          <w:b/>
          <w:bCs/>
          <w:lang w:val="en-US"/>
        </w:rPr>
        <w:t>should contain CSI-RS resource indices only from a single candidate cell.</w:t>
      </w:r>
    </w:p>
    <w:p w14:paraId="3B2FF764" w14:textId="77777777" w:rsidR="00412F7D" w:rsidRPr="00787A76" w:rsidRDefault="00412F7D" w:rsidP="00412F7D">
      <w:pPr>
        <w:rPr>
          <w:b/>
          <w:bCs/>
          <w:lang w:val="en-US"/>
        </w:rPr>
      </w:pPr>
      <w:r w:rsidRPr="00185B3C">
        <w:rPr>
          <w:b/>
          <w:bCs/>
          <w:lang w:val="en-US"/>
        </w:rPr>
        <w:t>Observation 7:</w:t>
      </w:r>
      <w:r w:rsidRPr="00787A76">
        <w:rPr>
          <w:b/>
          <w:bCs/>
          <w:lang w:val="en-US"/>
        </w:rPr>
        <w:t xml:space="preserve"> The serving cell typically activates SP CSI-RSs only for a subset of candidate cells listed in the LTM CSI Resource Config, based on current measurements. Allowing the activation of all SP CSI-RSs from all candidate cells in the config could lead to unnecessary </w:t>
      </w:r>
      <w:proofErr w:type="gramStart"/>
      <w:r w:rsidRPr="00787A76">
        <w:rPr>
          <w:b/>
          <w:bCs/>
          <w:lang w:val="en-US"/>
        </w:rPr>
        <w:t>inter-node</w:t>
      </w:r>
      <w:proofErr w:type="gramEnd"/>
      <w:r w:rsidRPr="00787A76">
        <w:rPr>
          <w:b/>
          <w:bCs/>
          <w:lang w:val="en-US"/>
        </w:rPr>
        <w:t xml:space="preserve"> signaling and increased UE resource consumption.</w:t>
      </w:r>
    </w:p>
    <w:p w14:paraId="56FC74E9" w14:textId="77777777" w:rsidR="00412F7D" w:rsidRDefault="00412F7D" w:rsidP="00412F7D">
      <w:pPr>
        <w:jc w:val="both"/>
        <w:rPr>
          <w:b/>
          <w:bCs/>
        </w:rPr>
      </w:pPr>
      <w:r w:rsidRPr="0044602F">
        <w:rPr>
          <w:b/>
          <w:bCs/>
        </w:rPr>
        <w:t xml:space="preserve">Observation </w:t>
      </w:r>
      <w:r>
        <w:rPr>
          <w:b/>
          <w:bCs/>
        </w:rPr>
        <w:t>8</w:t>
      </w:r>
      <w:r w:rsidRPr="0044602F">
        <w:rPr>
          <w:b/>
          <w:bCs/>
        </w:rPr>
        <w:t>: If mTRP is used in the serving cell and the current</w:t>
      </w:r>
      <w:r>
        <w:rPr>
          <w:b/>
          <w:bCs/>
        </w:rPr>
        <w:t xml:space="preserve"> definition of the MR MAC CE is used,</w:t>
      </w:r>
      <w:r w:rsidRPr="0044602F">
        <w:rPr>
          <w:b/>
          <w:bCs/>
        </w:rPr>
        <w:t xml:space="preserve"> the network is not aware which of the two TCI states the reported RSRP value is related to.</w:t>
      </w:r>
    </w:p>
    <w:p w14:paraId="4AC79F34" w14:textId="77777777" w:rsidR="00185B3C" w:rsidRPr="006E13D1" w:rsidRDefault="00185B3C" w:rsidP="008B549E"/>
    <w:p w14:paraId="6FF43D0F" w14:textId="77777777" w:rsidR="008B549E" w:rsidRPr="004F4540" w:rsidRDefault="008B549E" w:rsidP="008B549E">
      <w:pPr>
        <w:rPr>
          <w:bCs/>
        </w:rPr>
      </w:pPr>
      <w:r>
        <w:rPr>
          <w:bCs/>
        </w:rPr>
        <w:t>And proposed the following:</w:t>
      </w:r>
    </w:p>
    <w:p w14:paraId="4F071B63" w14:textId="77777777" w:rsidR="00365D45" w:rsidRPr="00787A76" w:rsidRDefault="00365D45" w:rsidP="00365D45">
      <w:pPr>
        <w:rPr>
          <w:b/>
          <w:bCs/>
        </w:rPr>
      </w:pPr>
      <w:r w:rsidRPr="00787A76">
        <w:rPr>
          <w:b/>
          <w:bCs/>
        </w:rPr>
        <w:t xml:space="preserve">Proposal 1: </w:t>
      </w:r>
      <w:r w:rsidRPr="00D7160F">
        <w:rPr>
          <w:b/>
          <w:bCs/>
        </w:rPr>
        <w:t xml:space="preserve">When the UL grant is insufficient for accommodating also the serving beam’s RSRP, the UE still assembles the MR MAC CE and includes just the triggering beam’s information. </w:t>
      </w:r>
      <w:r w:rsidRPr="00787A76" w:rsidDel="00B863EF">
        <w:rPr>
          <w:b/>
          <w:bCs/>
        </w:rPr>
        <w:t xml:space="preserve"> </w:t>
      </w:r>
    </w:p>
    <w:p w14:paraId="4CE7272D" w14:textId="77777777" w:rsidR="00365D45" w:rsidRPr="00787A76" w:rsidRDefault="00365D45" w:rsidP="00365D45">
      <w:pPr>
        <w:rPr>
          <w:b/>
          <w:bCs/>
          <w:lang w:val="en-US"/>
        </w:rPr>
      </w:pPr>
      <w:r w:rsidRPr="00185B3C">
        <w:rPr>
          <w:b/>
          <w:bCs/>
          <w:lang w:val="en-US"/>
        </w:rPr>
        <w:t xml:space="preserve">Proposal 2: </w:t>
      </w:r>
      <w:r w:rsidRPr="00787A76">
        <w:rPr>
          <w:b/>
          <w:bCs/>
          <w:lang w:val="en-US"/>
        </w:rPr>
        <w:t xml:space="preserve">For L1-RSRP measurement, the UE deactivates SP CSI-RS resources of all candidate cells, </w:t>
      </w:r>
      <w:r w:rsidRPr="00185B3C">
        <w:rPr>
          <w:b/>
          <w:bCs/>
          <w:lang w:val="en-US"/>
        </w:rPr>
        <w:t>including</w:t>
      </w:r>
      <w:r w:rsidRPr="00787A76">
        <w:rPr>
          <w:b/>
          <w:bCs/>
          <w:lang w:val="en-US"/>
        </w:rPr>
        <w:t xml:space="preserve"> the target cell, after the LTM cell switch.</w:t>
      </w:r>
    </w:p>
    <w:p w14:paraId="5AD6CA61" w14:textId="77777777" w:rsidR="00365D45" w:rsidRPr="00787A76" w:rsidRDefault="00365D45" w:rsidP="00365D45">
      <w:pPr>
        <w:rPr>
          <w:b/>
          <w:bCs/>
          <w:lang w:val="en-US"/>
        </w:rPr>
      </w:pPr>
      <w:r w:rsidRPr="00185B3C">
        <w:rPr>
          <w:b/>
          <w:bCs/>
          <w:lang w:val="en-US"/>
        </w:rPr>
        <w:t>Proposal 3:</w:t>
      </w:r>
      <w:r w:rsidRPr="00787A76">
        <w:rPr>
          <w:b/>
          <w:bCs/>
          <w:lang w:val="en-US"/>
        </w:rPr>
        <w:t xml:space="preserve"> For early CSI acquisition, the UE deactivates SP CSI-RS resources of all candidate cells </w:t>
      </w:r>
      <w:r w:rsidRPr="00185B3C">
        <w:rPr>
          <w:b/>
          <w:bCs/>
          <w:lang w:val="en-US"/>
        </w:rPr>
        <w:t>except</w:t>
      </w:r>
      <w:r w:rsidRPr="00787A76">
        <w:rPr>
          <w:b/>
          <w:bCs/>
          <w:lang w:val="en-US"/>
        </w:rPr>
        <w:t xml:space="preserve"> the target cell, after the LTM cell switch.</w:t>
      </w:r>
    </w:p>
    <w:p w14:paraId="66EFE91E" w14:textId="77777777" w:rsidR="00412F7D" w:rsidRPr="00787A76" w:rsidRDefault="00412F7D" w:rsidP="00412F7D">
      <w:pPr>
        <w:rPr>
          <w:b/>
          <w:bCs/>
          <w:lang w:val="en-US"/>
        </w:rPr>
      </w:pPr>
      <w:r w:rsidRPr="00185B3C">
        <w:rPr>
          <w:b/>
          <w:bCs/>
          <w:lang w:val="en-US"/>
        </w:rPr>
        <w:t>Proposal 4:</w:t>
      </w:r>
      <w:r w:rsidRPr="00787A76">
        <w:rPr>
          <w:b/>
          <w:bCs/>
          <w:lang w:val="en-US"/>
        </w:rPr>
        <w:t xml:space="preserve"> The SP CSI-RS activation/deactivation MAC CE should include the candidate cell ID(s), in addition to the LTM-CSI-ResourceConfigId, to indicate which specific candidate cells the CSI-RS resources are to be activated or deactivated.</w:t>
      </w:r>
    </w:p>
    <w:p w14:paraId="1CCF1305" w14:textId="77777777" w:rsidR="00412F7D" w:rsidRPr="00787A76" w:rsidRDefault="00412F7D" w:rsidP="00412F7D">
      <w:pPr>
        <w:rPr>
          <w:b/>
          <w:bCs/>
          <w:lang w:val="en-US"/>
        </w:rPr>
      </w:pPr>
      <w:r w:rsidRPr="00185B3C">
        <w:rPr>
          <w:b/>
          <w:bCs/>
          <w:lang w:val="en-US"/>
        </w:rPr>
        <w:t>Proposal 5:</w:t>
      </w:r>
      <w:r w:rsidRPr="00787A76">
        <w:rPr>
          <w:b/>
          <w:bCs/>
          <w:lang w:val="en-US"/>
        </w:rPr>
        <w:t xml:space="preserve"> The same MAC CE format is used for both RRM measurement and early CSI acquisition purposes.</w:t>
      </w:r>
    </w:p>
    <w:p w14:paraId="30E30FF9" w14:textId="77777777" w:rsidR="00D16ED5" w:rsidRPr="003E4F5C" w:rsidRDefault="00D16ED5" w:rsidP="00D16ED5">
      <w:pPr>
        <w:jc w:val="both"/>
        <w:rPr>
          <w:b/>
          <w:bCs/>
        </w:rPr>
      </w:pPr>
      <w:r w:rsidRPr="003E4F5C">
        <w:rPr>
          <w:b/>
          <w:bCs/>
        </w:rPr>
        <w:t xml:space="preserve">Proposal </w:t>
      </w:r>
      <w:r>
        <w:rPr>
          <w:b/>
          <w:bCs/>
        </w:rPr>
        <w:t>6</w:t>
      </w:r>
      <w:r w:rsidRPr="003E4F5C">
        <w:rPr>
          <w:b/>
          <w:bCs/>
        </w:rPr>
        <w:t>:</w:t>
      </w:r>
      <w:r>
        <w:rPr>
          <w:b/>
          <w:bCs/>
        </w:rPr>
        <w:t xml:space="preserve"> If mTRP for the serving cell coexists with the L1 event-triggered measurement reporting, the UE selects a beam that is better in terms of RSRP as its “current serving beam”</w:t>
      </w:r>
      <w:r w:rsidRPr="003E4F5C">
        <w:rPr>
          <w:b/>
          <w:bCs/>
        </w:rPr>
        <w:t>.</w:t>
      </w:r>
    </w:p>
    <w:p w14:paraId="244DD389" w14:textId="77777777" w:rsidR="00D16ED5" w:rsidRPr="0044602F" w:rsidRDefault="00D16ED5" w:rsidP="00D16ED5">
      <w:pPr>
        <w:jc w:val="both"/>
        <w:rPr>
          <w:b/>
          <w:bCs/>
        </w:rPr>
      </w:pPr>
      <w:r>
        <w:rPr>
          <w:b/>
          <w:bCs/>
        </w:rPr>
        <w:t>Proposal 7: Besides RSRP</w:t>
      </w:r>
      <w:r>
        <w:rPr>
          <w:b/>
          <w:bCs/>
          <w:vertAlign w:val="subscript"/>
        </w:rPr>
        <w:t>serving</w:t>
      </w:r>
      <w:r>
        <w:rPr>
          <w:b/>
          <w:bCs/>
        </w:rPr>
        <w:t xml:space="preserve"> the last octet in MR MAC CE comprises also the TCI state indication in case mTRP is used in the serving cell. </w:t>
      </w:r>
    </w:p>
    <w:p w14:paraId="35F222F4" w14:textId="60A76F9F" w:rsidR="00080512" w:rsidRPr="005A5862" w:rsidRDefault="00D16ED5" w:rsidP="00510B28">
      <w:r w:rsidRPr="004E4DE5">
        <w:rPr>
          <w:b/>
          <w:bCs/>
        </w:rPr>
        <w:t xml:space="preserve">Proposal </w:t>
      </w:r>
      <w:r>
        <w:rPr>
          <w:b/>
          <w:bCs/>
        </w:rPr>
        <w:t>8</w:t>
      </w:r>
      <w:r w:rsidRPr="004E4DE5">
        <w:rPr>
          <w:b/>
          <w:bCs/>
        </w:rPr>
        <w:t>: Coexistence between mTRP for the serving cell and the L1 event-triggered measurement reporting is supported in Release 19.</w:t>
      </w:r>
      <w:r w:rsidRPr="004E4DE5" w:rsidDel="00503EE2">
        <w:rPr>
          <w:b/>
          <w:bCs/>
        </w:rPr>
        <w:t xml:space="preserve"> </w:t>
      </w:r>
    </w:p>
    <w:p w14:paraId="67E5E629" w14:textId="5F02F8E8" w:rsidR="005C2AC1" w:rsidRDefault="005C2AC1">
      <w:pPr>
        <w:pStyle w:val="Heading1"/>
      </w:pPr>
      <w:r>
        <w:t>References</w:t>
      </w:r>
    </w:p>
    <w:p w14:paraId="29EEAE79" w14:textId="25AA5D53" w:rsidR="005C2AC1" w:rsidRDefault="005C2AC1" w:rsidP="005C2AC1">
      <w:pPr>
        <w:pStyle w:val="ListParagraph"/>
        <w:numPr>
          <w:ilvl w:val="0"/>
          <w:numId w:val="18"/>
        </w:numPr>
      </w:pPr>
      <w:bookmarkStart w:id="0" w:name="_Ref203051113"/>
      <w:r>
        <w:t xml:space="preserve">R2-2504671 </w:t>
      </w:r>
      <w:r>
        <w:tab/>
      </w:r>
      <w:r w:rsidRPr="005C2AC1">
        <w:rPr>
          <w:i/>
          <w:iCs/>
        </w:rPr>
        <w:t>Report from session on R18 SL, R18/19 MOB and R19 NES</w:t>
      </w:r>
      <w:r>
        <w:t xml:space="preserve"> </w:t>
      </w:r>
      <w:r>
        <w:tab/>
        <w:t>3GPP TSG-RAN WG2 Meeting #130 Malta, May 19th – 23rd, 2025</w:t>
      </w:r>
      <w:bookmarkEnd w:id="0"/>
    </w:p>
    <w:p w14:paraId="6171FB95" w14:textId="7DB8CDFF" w:rsidR="005C2AC1" w:rsidRDefault="005C2AC1" w:rsidP="005C2AC1">
      <w:pPr>
        <w:pStyle w:val="ListParagraph"/>
        <w:numPr>
          <w:ilvl w:val="0"/>
          <w:numId w:val="18"/>
        </w:numPr>
      </w:pPr>
      <w:bookmarkStart w:id="1" w:name="_Ref203055015"/>
      <w:r>
        <w:t>R2-2504135</w:t>
      </w:r>
      <w:r>
        <w:tab/>
      </w:r>
      <w:r w:rsidRPr="005C2AC1">
        <w:rPr>
          <w:i/>
          <w:iCs/>
        </w:rPr>
        <w:t>Final Details on L1 Measurement Reporting Enhancements for Rel-19 LTM</w:t>
      </w:r>
      <w:r>
        <w:t xml:space="preserve"> </w:t>
      </w:r>
      <w:r>
        <w:tab/>
      </w:r>
      <w:r w:rsidRPr="005C2AC1">
        <w:t>3GPP TSG-RAN WG2 Meeting #130 Malta, May 19th – 23rd, 2025</w:t>
      </w:r>
      <w:bookmarkEnd w:id="1"/>
    </w:p>
    <w:p w14:paraId="71D05E6E" w14:textId="1271FF4B" w:rsidR="005C2AC1" w:rsidRDefault="0016036D" w:rsidP="005C2AC1">
      <w:pPr>
        <w:pStyle w:val="ListParagraph"/>
        <w:numPr>
          <w:ilvl w:val="0"/>
          <w:numId w:val="18"/>
        </w:numPr>
      </w:pPr>
      <w:bookmarkStart w:id="2" w:name="_Ref203054979"/>
      <w:r w:rsidRPr="0016036D">
        <w:t>R2-25</w:t>
      </w:r>
      <w:r w:rsidR="007020AF">
        <w:t>05719</w:t>
      </w:r>
      <w:r w:rsidRPr="0016036D">
        <w:t xml:space="preserve"> </w:t>
      </w:r>
      <w:r>
        <w:tab/>
      </w:r>
      <w:r w:rsidRPr="0016036D">
        <w:rPr>
          <w:i/>
          <w:iCs/>
        </w:rPr>
        <w:t>Report from [POST130][117][MOB] (Nokia)</w:t>
      </w:r>
      <w:r>
        <w:tab/>
      </w:r>
      <w:r w:rsidRPr="005C2AC1">
        <w:t>3GPP TSG-RAN WG2 Meeting #13</w:t>
      </w:r>
      <w:r>
        <w:t>1</w:t>
      </w:r>
      <w:r w:rsidRPr="005C2AC1">
        <w:t xml:space="preserve"> </w:t>
      </w:r>
      <w:r>
        <w:t>Bengaluru, India</w:t>
      </w:r>
      <w:r w:rsidRPr="005C2AC1">
        <w:t xml:space="preserve">, </w:t>
      </w:r>
      <w:r>
        <w:t>August</w:t>
      </w:r>
      <w:r w:rsidRPr="005C2AC1">
        <w:t xml:space="preserve"> </w:t>
      </w:r>
      <w:r>
        <w:t>25</w:t>
      </w:r>
      <w:r w:rsidRPr="0016036D">
        <w:rPr>
          <w:vertAlign w:val="superscript"/>
        </w:rPr>
        <w:t>th</w:t>
      </w:r>
      <w:r>
        <w:t xml:space="preserve"> </w:t>
      </w:r>
      <w:r w:rsidRPr="005C2AC1">
        <w:t>– 2</w:t>
      </w:r>
      <w:r>
        <w:t>9</w:t>
      </w:r>
      <w:r w:rsidRPr="0016036D">
        <w:rPr>
          <w:vertAlign w:val="superscript"/>
        </w:rPr>
        <w:t>th</w:t>
      </w:r>
      <w:r>
        <w:t>,</w:t>
      </w:r>
      <w:r w:rsidRPr="005C2AC1">
        <w:t xml:space="preserve"> 2025</w:t>
      </w:r>
      <w:bookmarkEnd w:id="2"/>
    </w:p>
    <w:p w14:paraId="0E527E01" w14:textId="53CB8665" w:rsidR="00A54807" w:rsidRPr="00C336AC" w:rsidRDefault="00A54807" w:rsidP="005C2AC1">
      <w:pPr>
        <w:pStyle w:val="ListParagraph"/>
        <w:numPr>
          <w:ilvl w:val="0"/>
          <w:numId w:val="18"/>
        </w:numPr>
      </w:pPr>
      <w:bookmarkStart w:id="3" w:name="_Ref203394910"/>
      <w:r>
        <w:t xml:space="preserve">R1-2503079 </w:t>
      </w:r>
      <w:r w:rsidR="00B4694F">
        <w:tab/>
      </w:r>
      <w:r w:rsidRPr="00884052">
        <w:rPr>
          <w:i/>
        </w:rPr>
        <w:t>LS on the support of semi-persistent CSI-RS resource for LTM CSI acquisition for candidate cells</w:t>
      </w:r>
      <w:bookmarkEnd w:id="3"/>
    </w:p>
    <w:p w14:paraId="55C90FA6" w14:textId="1A4B9C0E" w:rsidR="00C336AC" w:rsidRPr="005C2AC1" w:rsidRDefault="00C336AC" w:rsidP="005C2AC1">
      <w:pPr>
        <w:pStyle w:val="ListParagraph"/>
        <w:numPr>
          <w:ilvl w:val="0"/>
          <w:numId w:val="18"/>
        </w:numPr>
      </w:pPr>
      <w:bookmarkStart w:id="4" w:name="_Ref203562657"/>
      <w:r>
        <w:t>R2-25</w:t>
      </w:r>
      <w:r w:rsidR="00B4694F">
        <w:t>05397</w:t>
      </w:r>
      <w:r>
        <w:t xml:space="preserve"> </w:t>
      </w:r>
      <w:r w:rsidR="00B4694F">
        <w:tab/>
      </w:r>
      <w:r w:rsidRPr="00B4694F">
        <w:rPr>
          <w:i/>
          <w:iCs/>
        </w:rPr>
        <w:t>Running MAC CR</w:t>
      </w:r>
      <w:bookmarkEnd w:id="4"/>
      <w:r w:rsidR="00B4694F" w:rsidRPr="00B4694F">
        <w:rPr>
          <w:i/>
          <w:iCs/>
        </w:rPr>
        <w:t xml:space="preserve"> for LTM </w:t>
      </w:r>
      <w:r w:rsidR="00B4694F" w:rsidRPr="005C2AC1">
        <w:t>3GPP TSG-RAN WG2 Meeting #13</w:t>
      </w:r>
      <w:r w:rsidR="00B4694F">
        <w:t>1</w:t>
      </w:r>
      <w:r w:rsidR="00B4694F" w:rsidRPr="005C2AC1">
        <w:t xml:space="preserve"> </w:t>
      </w:r>
      <w:r w:rsidR="00B4694F">
        <w:t>Bengaluru, India</w:t>
      </w:r>
      <w:r w:rsidR="00B4694F" w:rsidRPr="005C2AC1">
        <w:t xml:space="preserve">, </w:t>
      </w:r>
      <w:r w:rsidR="00B4694F">
        <w:t>August</w:t>
      </w:r>
      <w:r w:rsidR="00B4694F" w:rsidRPr="005C2AC1">
        <w:t xml:space="preserve"> </w:t>
      </w:r>
      <w:r w:rsidR="00B4694F">
        <w:t>25</w:t>
      </w:r>
      <w:r w:rsidR="00B4694F" w:rsidRPr="0016036D">
        <w:rPr>
          <w:vertAlign w:val="superscript"/>
        </w:rPr>
        <w:t>th</w:t>
      </w:r>
      <w:r w:rsidR="00B4694F">
        <w:t xml:space="preserve"> </w:t>
      </w:r>
      <w:r w:rsidR="00B4694F" w:rsidRPr="005C2AC1">
        <w:t>– 2</w:t>
      </w:r>
      <w:r w:rsidR="00B4694F">
        <w:t>9</w:t>
      </w:r>
      <w:r w:rsidR="00B4694F" w:rsidRPr="0016036D">
        <w:rPr>
          <w:vertAlign w:val="superscript"/>
        </w:rPr>
        <w:t>th</w:t>
      </w:r>
      <w:r w:rsidR="00B4694F">
        <w:t>,</w:t>
      </w:r>
      <w:r w:rsidR="00B4694F" w:rsidRPr="005C2AC1">
        <w:t xml:space="preserve"> 2025</w:t>
      </w:r>
    </w:p>
    <w:sectPr w:rsidR="00C336AC" w:rsidRPr="005C2A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93357" w14:textId="77777777" w:rsidR="003E0E5D" w:rsidRDefault="003E0E5D">
      <w:r>
        <w:separator/>
      </w:r>
    </w:p>
  </w:endnote>
  <w:endnote w:type="continuationSeparator" w:id="0">
    <w:p w14:paraId="69AF715C" w14:textId="77777777" w:rsidR="003E0E5D" w:rsidRDefault="003E0E5D">
      <w:r>
        <w:continuationSeparator/>
      </w:r>
    </w:p>
  </w:endnote>
  <w:endnote w:type="continuationNotice" w:id="1">
    <w:p w14:paraId="3D1952DA" w14:textId="77777777" w:rsidR="003E0E5D" w:rsidRDefault="003E0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E7C85" w14:textId="77777777" w:rsidR="003E0E5D" w:rsidRDefault="003E0E5D">
      <w:r>
        <w:separator/>
      </w:r>
    </w:p>
  </w:footnote>
  <w:footnote w:type="continuationSeparator" w:id="0">
    <w:p w14:paraId="4B024D89" w14:textId="77777777" w:rsidR="003E0E5D" w:rsidRDefault="003E0E5D">
      <w:r>
        <w:continuationSeparator/>
      </w:r>
    </w:p>
  </w:footnote>
  <w:footnote w:type="continuationNotice" w:id="1">
    <w:p w14:paraId="74942CE0" w14:textId="77777777" w:rsidR="003E0E5D" w:rsidRDefault="003E0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033E88"/>
    <w:multiLevelType w:val="hybridMultilevel"/>
    <w:tmpl w:val="6930C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F5ABB"/>
    <w:multiLevelType w:val="hybridMultilevel"/>
    <w:tmpl w:val="F4FCFFDC"/>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DC08BE"/>
    <w:multiLevelType w:val="multilevel"/>
    <w:tmpl w:val="48D0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655AC0"/>
    <w:multiLevelType w:val="hybridMultilevel"/>
    <w:tmpl w:val="5F72F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473E4"/>
    <w:multiLevelType w:val="multilevel"/>
    <w:tmpl w:val="6116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423E53"/>
    <w:multiLevelType w:val="hybridMultilevel"/>
    <w:tmpl w:val="5CA48FEC"/>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BF618A1"/>
    <w:multiLevelType w:val="hybridMultilevel"/>
    <w:tmpl w:val="187E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73AFF"/>
    <w:multiLevelType w:val="hybridMultilevel"/>
    <w:tmpl w:val="F4FCF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1723947"/>
    <w:multiLevelType w:val="hybridMultilevel"/>
    <w:tmpl w:val="4926A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EF66DC"/>
    <w:multiLevelType w:val="multilevel"/>
    <w:tmpl w:val="A6C43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F250E8"/>
    <w:multiLevelType w:val="hybridMultilevel"/>
    <w:tmpl w:val="2056EE84"/>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946A14"/>
    <w:multiLevelType w:val="hybridMultilevel"/>
    <w:tmpl w:val="8BAA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71401714">
    <w:abstractNumId w:val="17"/>
  </w:num>
  <w:num w:numId="19" w16cid:durableId="1912963027">
    <w:abstractNumId w:val="13"/>
  </w:num>
  <w:num w:numId="20" w16cid:durableId="366298151">
    <w:abstractNumId w:val="26"/>
  </w:num>
  <w:num w:numId="21" w16cid:durableId="1735541996">
    <w:abstractNumId w:val="24"/>
  </w:num>
  <w:num w:numId="22" w16cid:durableId="62988839">
    <w:abstractNumId w:val="27"/>
  </w:num>
  <w:num w:numId="23" w16cid:durableId="1039281121">
    <w:abstractNumId w:val="12"/>
  </w:num>
  <w:num w:numId="24" w16cid:durableId="1376153857">
    <w:abstractNumId w:val="14"/>
  </w:num>
  <w:num w:numId="25" w16cid:durableId="1292327290">
    <w:abstractNumId w:val="25"/>
  </w:num>
  <w:num w:numId="26" w16cid:durableId="1265462154">
    <w:abstractNumId w:val="16"/>
  </w:num>
  <w:num w:numId="27" w16cid:durableId="17313371">
    <w:abstractNumId w:val="15"/>
  </w:num>
  <w:num w:numId="28" w16cid:durableId="2120836658">
    <w:abstractNumId w:val="21"/>
  </w:num>
  <w:num w:numId="29" w16cid:durableId="80893417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91"/>
    <w:rsid w:val="00012CBC"/>
    <w:rsid w:val="000145A1"/>
    <w:rsid w:val="00016557"/>
    <w:rsid w:val="00023C40"/>
    <w:rsid w:val="0002507D"/>
    <w:rsid w:val="00026B68"/>
    <w:rsid w:val="00033397"/>
    <w:rsid w:val="00040095"/>
    <w:rsid w:val="00040E17"/>
    <w:rsid w:val="000418DD"/>
    <w:rsid w:val="00055EE7"/>
    <w:rsid w:val="000612A6"/>
    <w:rsid w:val="00063FB8"/>
    <w:rsid w:val="00065268"/>
    <w:rsid w:val="000722E7"/>
    <w:rsid w:val="00073C9C"/>
    <w:rsid w:val="00076412"/>
    <w:rsid w:val="00080512"/>
    <w:rsid w:val="00087A72"/>
    <w:rsid w:val="00090468"/>
    <w:rsid w:val="00094568"/>
    <w:rsid w:val="00094C5A"/>
    <w:rsid w:val="000A621C"/>
    <w:rsid w:val="000B7BCF"/>
    <w:rsid w:val="000C522B"/>
    <w:rsid w:val="000D1624"/>
    <w:rsid w:val="000D3DFC"/>
    <w:rsid w:val="000D58AB"/>
    <w:rsid w:val="000F02D1"/>
    <w:rsid w:val="000F0D46"/>
    <w:rsid w:val="00102247"/>
    <w:rsid w:val="0011046F"/>
    <w:rsid w:val="00112F1A"/>
    <w:rsid w:val="00125351"/>
    <w:rsid w:val="0012610D"/>
    <w:rsid w:val="00145075"/>
    <w:rsid w:val="0016036D"/>
    <w:rsid w:val="00163A64"/>
    <w:rsid w:val="001741A0"/>
    <w:rsid w:val="00175FA0"/>
    <w:rsid w:val="00183174"/>
    <w:rsid w:val="0018542A"/>
    <w:rsid w:val="00185B3C"/>
    <w:rsid w:val="00186C04"/>
    <w:rsid w:val="00194CD0"/>
    <w:rsid w:val="001A4E42"/>
    <w:rsid w:val="001A7637"/>
    <w:rsid w:val="001B49C9"/>
    <w:rsid w:val="001B5C26"/>
    <w:rsid w:val="001C23F4"/>
    <w:rsid w:val="001C4F79"/>
    <w:rsid w:val="001D53CC"/>
    <w:rsid w:val="001E19A0"/>
    <w:rsid w:val="001E2870"/>
    <w:rsid w:val="001F168B"/>
    <w:rsid w:val="001F7831"/>
    <w:rsid w:val="00204045"/>
    <w:rsid w:val="0020712B"/>
    <w:rsid w:val="002141BD"/>
    <w:rsid w:val="0021716B"/>
    <w:rsid w:val="00217467"/>
    <w:rsid w:val="0022606D"/>
    <w:rsid w:val="00231728"/>
    <w:rsid w:val="00231753"/>
    <w:rsid w:val="00244A05"/>
    <w:rsid w:val="00250404"/>
    <w:rsid w:val="00252F37"/>
    <w:rsid w:val="002557D2"/>
    <w:rsid w:val="00256B74"/>
    <w:rsid w:val="002610D8"/>
    <w:rsid w:val="002723F3"/>
    <w:rsid w:val="002747EC"/>
    <w:rsid w:val="002855BF"/>
    <w:rsid w:val="00290A7C"/>
    <w:rsid w:val="002932E8"/>
    <w:rsid w:val="002A46B4"/>
    <w:rsid w:val="002A54C6"/>
    <w:rsid w:val="002B2988"/>
    <w:rsid w:val="002C3217"/>
    <w:rsid w:val="002C7BA6"/>
    <w:rsid w:val="002E705D"/>
    <w:rsid w:val="002E74E4"/>
    <w:rsid w:val="002F0D22"/>
    <w:rsid w:val="002F2256"/>
    <w:rsid w:val="002F62DB"/>
    <w:rsid w:val="00304697"/>
    <w:rsid w:val="00311B17"/>
    <w:rsid w:val="00315FA8"/>
    <w:rsid w:val="00315FAD"/>
    <w:rsid w:val="003172DC"/>
    <w:rsid w:val="00325AE3"/>
    <w:rsid w:val="00326069"/>
    <w:rsid w:val="00340F0F"/>
    <w:rsid w:val="0034266C"/>
    <w:rsid w:val="0035462D"/>
    <w:rsid w:val="00360A9F"/>
    <w:rsid w:val="0036459E"/>
    <w:rsid w:val="00364B41"/>
    <w:rsid w:val="00365D45"/>
    <w:rsid w:val="00365EED"/>
    <w:rsid w:val="00372DF8"/>
    <w:rsid w:val="00383096"/>
    <w:rsid w:val="00385B79"/>
    <w:rsid w:val="0039346C"/>
    <w:rsid w:val="0039482F"/>
    <w:rsid w:val="003A41EF"/>
    <w:rsid w:val="003A4ED8"/>
    <w:rsid w:val="003A67B6"/>
    <w:rsid w:val="003B40AD"/>
    <w:rsid w:val="003C0B80"/>
    <w:rsid w:val="003C3D6F"/>
    <w:rsid w:val="003C4E37"/>
    <w:rsid w:val="003C5B0B"/>
    <w:rsid w:val="003D0BF0"/>
    <w:rsid w:val="003D0FD0"/>
    <w:rsid w:val="003D6B42"/>
    <w:rsid w:val="003D7AAB"/>
    <w:rsid w:val="003E0E5D"/>
    <w:rsid w:val="003E16BE"/>
    <w:rsid w:val="003E4F5C"/>
    <w:rsid w:val="003F4E28"/>
    <w:rsid w:val="003F76B6"/>
    <w:rsid w:val="004006E8"/>
    <w:rsid w:val="00401855"/>
    <w:rsid w:val="00412F7D"/>
    <w:rsid w:val="0042209B"/>
    <w:rsid w:val="00424B18"/>
    <w:rsid w:val="00426F1F"/>
    <w:rsid w:val="0044602F"/>
    <w:rsid w:val="00446C3A"/>
    <w:rsid w:val="00457837"/>
    <w:rsid w:val="00465587"/>
    <w:rsid w:val="00477455"/>
    <w:rsid w:val="00483950"/>
    <w:rsid w:val="00487E43"/>
    <w:rsid w:val="004A1F7B"/>
    <w:rsid w:val="004A362C"/>
    <w:rsid w:val="004B6E2A"/>
    <w:rsid w:val="004C44D2"/>
    <w:rsid w:val="004C6CC7"/>
    <w:rsid w:val="004D3578"/>
    <w:rsid w:val="004D380D"/>
    <w:rsid w:val="004E213A"/>
    <w:rsid w:val="004E4DE5"/>
    <w:rsid w:val="004E7553"/>
    <w:rsid w:val="004F4540"/>
    <w:rsid w:val="004F73A7"/>
    <w:rsid w:val="00503171"/>
    <w:rsid w:val="00503EE2"/>
    <w:rsid w:val="00506C28"/>
    <w:rsid w:val="00510B28"/>
    <w:rsid w:val="005333AE"/>
    <w:rsid w:val="00534DA0"/>
    <w:rsid w:val="00537809"/>
    <w:rsid w:val="00541981"/>
    <w:rsid w:val="00541A65"/>
    <w:rsid w:val="005422A0"/>
    <w:rsid w:val="005432D9"/>
    <w:rsid w:val="00543E6C"/>
    <w:rsid w:val="0056176B"/>
    <w:rsid w:val="0056238A"/>
    <w:rsid w:val="00565087"/>
    <w:rsid w:val="0056573F"/>
    <w:rsid w:val="00571279"/>
    <w:rsid w:val="00573250"/>
    <w:rsid w:val="00575FC5"/>
    <w:rsid w:val="00595725"/>
    <w:rsid w:val="005A13AB"/>
    <w:rsid w:val="005A49C6"/>
    <w:rsid w:val="005A5862"/>
    <w:rsid w:val="005B3315"/>
    <w:rsid w:val="005C0E92"/>
    <w:rsid w:val="005C2AC1"/>
    <w:rsid w:val="005C3D72"/>
    <w:rsid w:val="005C766E"/>
    <w:rsid w:val="005C7CD5"/>
    <w:rsid w:val="005F2CC0"/>
    <w:rsid w:val="005F57E5"/>
    <w:rsid w:val="005F5EA4"/>
    <w:rsid w:val="005F69C6"/>
    <w:rsid w:val="00611566"/>
    <w:rsid w:val="00621CA8"/>
    <w:rsid w:val="00621F99"/>
    <w:rsid w:val="00642893"/>
    <w:rsid w:val="00646D99"/>
    <w:rsid w:val="00656491"/>
    <w:rsid w:val="006567DE"/>
    <w:rsid w:val="00656910"/>
    <w:rsid w:val="006574C0"/>
    <w:rsid w:val="006663D7"/>
    <w:rsid w:val="00670B9D"/>
    <w:rsid w:val="00676288"/>
    <w:rsid w:val="006824C3"/>
    <w:rsid w:val="00692915"/>
    <w:rsid w:val="00696821"/>
    <w:rsid w:val="006A3F95"/>
    <w:rsid w:val="006C66D8"/>
    <w:rsid w:val="006D1E24"/>
    <w:rsid w:val="006D35DE"/>
    <w:rsid w:val="006D4D6F"/>
    <w:rsid w:val="006E1057"/>
    <w:rsid w:val="006E1417"/>
    <w:rsid w:val="006E692A"/>
    <w:rsid w:val="006E69BE"/>
    <w:rsid w:val="006E7ECF"/>
    <w:rsid w:val="006F596D"/>
    <w:rsid w:val="006F6A2C"/>
    <w:rsid w:val="00701DB5"/>
    <w:rsid w:val="007020AF"/>
    <w:rsid w:val="0070604A"/>
    <w:rsid w:val="007069DC"/>
    <w:rsid w:val="00710201"/>
    <w:rsid w:val="00710DDC"/>
    <w:rsid w:val="00711E5E"/>
    <w:rsid w:val="0072073A"/>
    <w:rsid w:val="00723B23"/>
    <w:rsid w:val="007342B5"/>
    <w:rsid w:val="00734A5B"/>
    <w:rsid w:val="0074012D"/>
    <w:rsid w:val="00741608"/>
    <w:rsid w:val="00744E76"/>
    <w:rsid w:val="007573A0"/>
    <w:rsid w:val="00757D40"/>
    <w:rsid w:val="00760AD5"/>
    <w:rsid w:val="007662B5"/>
    <w:rsid w:val="00781F0F"/>
    <w:rsid w:val="0078727C"/>
    <w:rsid w:val="0079049D"/>
    <w:rsid w:val="00793DC5"/>
    <w:rsid w:val="00796823"/>
    <w:rsid w:val="007A1515"/>
    <w:rsid w:val="007A230A"/>
    <w:rsid w:val="007A2E55"/>
    <w:rsid w:val="007B18D8"/>
    <w:rsid w:val="007B3846"/>
    <w:rsid w:val="007B6FFB"/>
    <w:rsid w:val="007C095F"/>
    <w:rsid w:val="007C2DD0"/>
    <w:rsid w:val="007C47C7"/>
    <w:rsid w:val="007F2E08"/>
    <w:rsid w:val="008024FA"/>
    <w:rsid w:val="008028A4"/>
    <w:rsid w:val="00804226"/>
    <w:rsid w:val="008043F8"/>
    <w:rsid w:val="00806ED3"/>
    <w:rsid w:val="0081108A"/>
    <w:rsid w:val="00813245"/>
    <w:rsid w:val="00822796"/>
    <w:rsid w:val="00840DE0"/>
    <w:rsid w:val="008473E8"/>
    <w:rsid w:val="00847CD0"/>
    <w:rsid w:val="008541B9"/>
    <w:rsid w:val="008607A8"/>
    <w:rsid w:val="0086354A"/>
    <w:rsid w:val="008768CA"/>
    <w:rsid w:val="00877EF9"/>
    <w:rsid w:val="00880559"/>
    <w:rsid w:val="008820F7"/>
    <w:rsid w:val="00886E37"/>
    <w:rsid w:val="00897ECA"/>
    <w:rsid w:val="008A665C"/>
    <w:rsid w:val="008B4D89"/>
    <w:rsid w:val="008B5306"/>
    <w:rsid w:val="008B549E"/>
    <w:rsid w:val="008B54E8"/>
    <w:rsid w:val="008C0BC2"/>
    <w:rsid w:val="008C21AC"/>
    <w:rsid w:val="008C2E2A"/>
    <w:rsid w:val="008C3057"/>
    <w:rsid w:val="008D0C8C"/>
    <w:rsid w:val="008D2E4D"/>
    <w:rsid w:val="008D30D6"/>
    <w:rsid w:val="008D4116"/>
    <w:rsid w:val="008D6D57"/>
    <w:rsid w:val="008F3609"/>
    <w:rsid w:val="008F396F"/>
    <w:rsid w:val="008F3DCD"/>
    <w:rsid w:val="008F5DB2"/>
    <w:rsid w:val="008F7786"/>
    <w:rsid w:val="0090271F"/>
    <w:rsid w:val="00902DB9"/>
    <w:rsid w:val="0090466A"/>
    <w:rsid w:val="009048F8"/>
    <w:rsid w:val="00905E5A"/>
    <w:rsid w:val="009076D6"/>
    <w:rsid w:val="00911F55"/>
    <w:rsid w:val="00912896"/>
    <w:rsid w:val="00923655"/>
    <w:rsid w:val="00924313"/>
    <w:rsid w:val="009248C6"/>
    <w:rsid w:val="009339CB"/>
    <w:rsid w:val="00936071"/>
    <w:rsid w:val="009376CD"/>
    <w:rsid w:val="00940212"/>
    <w:rsid w:val="00942EC2"/>
    <w:rsid w:val="009445C5"/>
    <w:rsid w:val="00947158"/>
    <w:rsid w:val="00961B32"/>
    <w:rsid w:val="00962509"/>
    <w:rsid w:val="00966A37"/>
    <w:rsid w:val="00970DB3"/>
    <w:rsid w:val="00974BB0"/>
    <w:rsid w:val="00975BCD"/>
    <w:rsid w:val="009818A2"/>
    <w:rsid w:val="0098320B"/>
    <w:rsid w:val="009861A5"/>
    <w:rsid w:val="009928A9"/>
    <w:rsid w:val="009A0AF3"/>
    <w:rsid w:val="009A10B9"/>
    <w:rsid w:val="009A2885"/>
    <w:rsid w:val="009A28F9"/>
    <w:rsid w:val="009B07CD"/>
    <w:rsid w:val="009C19E9"/>
    <w:rsid w:val="009D4729"/>
    <w:rsid w:val="009D5F3D"/>
    <w:rsid w:val="009D74A6"/>
    <w:rsid w:val="009E0E87"/>
    <w:rsid w:val="009F3595"/>
    <w:rsid w:val="00A10F02"/>
    <w:rsid w:val="00A17176"/>
    <w:rsid w:val="00A204CA"/>
    <w:rsid w:val="00A209D6"/>
    <w:rsid w:val="00A22738"/>
    <w:rsid w:val="00A320DA"/>
    <w:rsid w:val="00A36F5F"/>
    <w:rsid w:val="00A430EC"/>
    <w:rsid w:val="00A4517D"/>
    <w:rsid w:val="00A5080B"/>
    <w:rsid w:val="00A53724"/>
    <w:rsid w:val="00A54807"/>
    <w:rsid w:val="00A54B2B"/>
    <w:rsid w:val="00A60F93"/>
    <w:rsid w:val="00A658E2"/>
    <w:rsid w:val="00A703B6"/>
    <w:rsid w:val="00A773B2"/>
    <w:rsid w:val="00A82346"/>
    <w:rsid w:val="00A83913"/>
    <w:rsid w:val="00A9438C"/>
    <w:rsid w:val="00A9671C"/>
    <w:rsid w:val="00AA1553"/>
    <w:rsid w:val="00AA66EA"/>
    <w:rsid w:val="00AD7B26"/>
    <w:rsid w:val="00AD7E7C"/>
    <w:rsid w:val="00AE0C7C"/>
    <w:rsid w:val="00B05380"/>
    <w:rsid w:val="00B05962"/>
    <w:rsid w:val="00B15449"/>
    <w:rsid w:val="00B16C2F"/>
    <w:rsid w:val="00B21B8F"/>
    <w:rsid w:val="00B25C0F"/>
    <w:rsid w:val="00B27303"/>
    <w:rsid w:val="00B3287C"/>
    <w:rsid w:val="00B4694F"/>
    <w:rsid w:val="00B47FD1"/>
    <w:rsid w:val="00B516BB"/>
    <w:rsid w:val="00B5751D"/>
    <w:rsid w:val="00B634B3"/>
    <w:rsid w:val="00B669E9"/>
    <w:rsid w:val="00B73BDB"/>
    <w:rsid w:val="00B7538C"/>
    <w:rsid w:val="00B83D3C"/>
    <w:rsid w:val="00B84DB2"/>
    <w:rsid w:val="00B859D3"/>
    <w:rsid w:val="00B86200"/>
    <w:rsid w:val="00B863EF"/>
    <w:rsid w:val="00B953C8"/>
    <w:rsid w:val="00BA353D"/>
    <w:rsid w:val="00BA7D62"/>
    <w:rsid w:val="00BB5B47"/>
    <w:rsid w:val="00BC0CA1"/>
    <w:rsid w:val="00BC3555"/>
    <w:rsid w:val="00BD526D"/>
    <w:rsid w:val="00BE12F5"/>
    <w:rsid w:val="00BE41DF"/>
    <w:rsid w:val="00BE783E"/>
    <w:rsid w:val="00BF09C0"/>
    <w:rsid w:val="00C05E09"/>
    <w:rsid w:val="00C07241"/>
    <w:rsid w:val="00C07D2D"/>
    <w:rsid w:val="00C10011"/>
    <w:rsid w:val="00C102B6"/>
    <w:rsid w:val="00C12B51"/>
    <w:rsid w:val="00C17BB9"/>
    <w:rsid w:val="00C24650"/>
    <w:rsid w:val="00C25465"/>
    <w:rsid w:val="00C31806"/>
    <w:rsid w:val="00C33079"/>
    <w:rsid w:val="00C332C5"/>
    <w:rsid w:val="00C336AC"/>
    <w:rsid w:val="00C35796"/>
    <w:rsid w:val="00C50D48"/>
    <w:rsid w:val="00C54865"/>
    <w:rsid w:val="00C559A8"/>
    <w:rsid w:val="00C55A12"/>
    <w:rsid w:val="00C61379"/>
    <w:rsid w:val="00C614CF"/>
    <w:rsid w:val="00C6553E"/>
    <w:rsid w:val="00C7119F"/>
    <w:rsid w:val="00C80B82"/>
    <w:rsid w:val="00C83A13"/>
    <w:rsid w:val="00C86F10"/>
    <w:rsid w:val="00C9068C"/>
    <w:rsid w:val="00C92967"/>
    <w:rsid w:val="00CA3D0C"/>
    <w:rsid w:val="00CA654B"/>
    <w:rsid w:val="00CB183F"/>
    <w:rsid w:val="00CB1CD5"/>
    <w:rsid w:val="00CB5AFE"/>
    <w:rsid w:val="00CB72B8"/>
    <w:rsid w:val="00CD0BA8"/>
    <w:rsid w:val="00CD4C7B"/>
    <w:rsid w:val="00CD58FE"/>
    <w:rsid w:val="00CF0192"/>
    <w:rsid w:val="00CF7F75"/>
    <w:rsid w:val="00D0006C"/>
    <w:rsid w:val="00D057B1"/>
    <w:rsid w:val="00D1063D"/>
    <w:rsid w:val="00D15D1E"/>
    <w:rsid w:val="00D16ED5"/>
    <w:rsid w:val="00D33BE3"/>
    <w:rsid w:val="00D34F32"/>
    <w:rsid w:val="00D3792D"/>
    <w:rsid w:val="00D42321"/>
    <w:rsid w:val="00D54820"/>
    <w:rsid w:val="00D55E47"/>
    <w:rsid w:val="00D6066F"/>
    <w:rsid w:val="00D62E19"/>
    <w:rsid w:val="00D646DB"/>
    <w:rsid w:val="00D6524B"/>
    <w:rsid w:val="00D67CD1"/>
    <w:rsid w:val="00D7160F"/>
    <w:rsid w:val="00D738D6"/>
    <w:rsid w:val="00D80795"/>
    <w:rsid w:val="00D84A29"/>
    <w:rsid w:val="00D854BE"/>
    <w:rsid w:val="00D87E00"/>
    <w:rsid w:val="00D9134D"/>
    <w:rsid w:val="00D92920"/>
    <w:rsid w:val="00D96D11"/>
    <w:rsid w:val="00DA1415"/>
    <w:rsid w:val="00DA201F"/>
    <w:rsid w:val="00DA7A03"/>
    <w:rsid w:val="00DB0DB8"/>
    <w:rsid w:val="00DB1818"/>
    <w:rsid w:val="00DB2545"/>
    <w:rsid w:val="00DC08F3"/>
    <w:rsid w:val="00DC309B"/>
    <w:rsid w:val="00DC4DA2"/>
    <w:rsid w:val="00DC5261"/>
    <w:rsid w:val="00DD700E"/>
    <w:rsid w:val="00DE25D2"/>
    <w:rsid w:val="00DE7CEE"/>
    <w:rsid w:val="00DF7C20"/>
    <w:rsid w:val="00E02004"/>
    <w:rsid w:val="00E038FB"/>
    <w:rsid w:val="00E42A2B"/>
    <w:rsid w:val="00E46C08"/>
    <w:rsid w:val="00E471CF"/>
    <w:rsid w:val="00E61A38"/>
    <w:rsid w:val="00E62835"/>
    <w:rsid w:val="00E6480E"/>
    <w:rsid w:val="00E676D3"/>
    <w:rsid w:val="00E77645"/>
    <w:rsid w:val="00E77B85"/>
    <w:rsid w:val="00E8140A"/>
    <w:rsid w:val="00E83697"/>
    <w:rsid w:val="00E859B6"/>
    <w:rsid w:val="00E862B3"/>
    <w:rsid w:val="00E97437"/>
    <w:rsid w:val="00EA66C9"/>
    <w:rsid w:val="00EB5D32"/>
    <w:rsid w:val="00EC2B78"/>
    <w:rsid w:val="00EC4A25"/>
    <w:rsid w:val="00EC701B"/>
    <w:rsid w:val="00ED0F31"/>
    <w:rsid w:val="00ED0FD3"/>
    <w:rsid w:val="00ED1C74"/>
    <w:rsid w:val="00EF5045"/>
    <w:rsid w:val="00EF612C"/>
    <w:rsid w:val="00EF6E2A"/>
    <w:rsid w:val="00EF7912"/>
    <w:rsid w:val="00F025A2"/>
    <w:rsid w:val="00F036E9"/>
    <w:rsid w:val="00F07388"/>
    <w:rsid w:val="00F2026E"/>
    <w:rsid w:val="00F2210A"/>
    <w:rsid w:val="00F22169"/>
    <w:rsid w:val="00F259F6"/>
    <w:rsid w:val="00F31372"/>
    <w:rsid w:val="00F37743"/>
    <w:rsid w:val="00F40C2F"/>
    <w:rsid w:val="00F42493"/>
    <w:rsid w:val="00F4606A"/>
    <w:rsid w:val="00F54A3D"/>
    <w:rsid w:val="00F54CB0"/>
    <w:rsid w:val="00F55BC4"/>
    <w:rsid w:val="00F56FAE"/>
    <w:rsid w:val="00F579CD"/>
    <w:rsid w:val="00F63382"/>
    <w:rsid w:val="00F653B8"/>
    <w:rsid w:val="00F7022B"/>
    <w:rsid w:val="00F71B89"/>
    <w:rsid w:val="00F7353C"/>
    <w:rsid w:val="00F76F8F"/>
    <w:rsid w:val="00F87048"/>
    <w:rsid w:val="00F87257"/>
    <w:rsid w:val="00F941DF"/>
    <w:rsid w:val="00FA1266"/>
    <w:rsid w:val="00FB36FA"/>
    <w:rsid w:val="00FC05C7"/>
    <w:rsid w:val="00FC1192"/>
    <w:rsid w:val="00FD5357"/>
    <w:rsid w:val="00FD5FC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41A3A40A-8259-4E9C-8350-484FC91AF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E81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517D"/>
    <w:rPr>
      <w:lang w:eastAsia="en-US"/>
    </w:rPr>
  </w:style>
  <w:style w:type="paragraph" w:styleId="Revision">
    <w:name w:val="Revision"/>
    <w:hidden/>
    <w:uiPriority w:val="99"/>
    <w:semiHidden/>
    <w:rsid w:val="000F0D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55470420">
      <w:bodyDiv w:val="1"/>
      <w:marLeft w:val="0"/>
      <w:marRight w:val="0"/>
      <w:marTop w:val="0"/>
      <w:marBottom w:val="0"/>
      <w:divBdr>
        <w:top w:val="none" w:sz="0" w:space="0" w:color="auto"/>
        <w:left w:val="none" w:sz="0" w:space="0" w:color="auto"/>
        <w:bottom w:val="none" w:sz="0" w:space="0" w:color="auto"/>
        <w:right w:val="none" w:sz="0" w:space="0" w:color="auto"/>
      </w:divBdr>
    </w:div>
    <w:div w:id="430980069">
      <w:bodyDiv w:val="1"/>
      <w:marLeft w:val="0"/>
      <w:marRight w:val="0"/>
      <w:marTop w:val="0"/>
      <w:marBottom w:val="0"/>
      <w:divBdr>
        <w:top w:val="none" w:sz="0" w:space="0" w:color="auto"/>
        <w:left w:val="none" w:sz="0" w:space="0" w:color="auto"/>
        <w:bottom w:val="none" w:sz="0" w:space="0" w:color="auto"/>
        <w:right w:val="none" w:sz="0" w:space="0" w:color="auto"/>
      </w:divBdr>
    </w:div>
    <w:div w:id="6279292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57153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76744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2570917">
      <w:bodyDiv w:val="1"/>
      <w:marLeft w:val="0"/>
      <w:marRight w:val="0"/>
      <w:marTop w:val="0"/>
      <w:marBottom w:val="0"/>
      <w:divBdr>
        <w:top w:val="none" w:sz="0" w:space="0" w:color="auto"/>
        <w:left w:val="none" w:sz="0" w:space="0" w:color="auto"/>
        <w:bottom w:val="none" w:sz="0" w:space="0" w:color="auto"/>
        <w:right w:val="none" w:sz="0" w:space="0" w:color="auto"/>
      </w:divBdr>
    </w:div>
    <w:div w:id="1546522509">
      <w:bodyDiv w:val="1"/>
      <w:marLeft w:val="0"/>
      <w:marRight w:val="0"/>
      <w:marTop w:val="0"/>
      <w:marBottom w:val="0"/>
      <w:divBdr>
        <w:top w:val="none" w:sz="0" w:space="0" w:color="auto"/>
        <w:left w:val="none" w:sz="0" w:space="0" w:color="auto"/>
        <w:bottom w:val="none" w:sz="0" w:space="0" w:color="auto"/>
        <w:right w:val="none" w:sz="0" w:space="0" w:color="auto"/>
      </w:divBdr>
    </w:div>
    <w:div w:id="1551530115">
      <w:bodyDiv w:val="1"/>
      <w:marLeft w:val="0"/>
      <w:marRight w:val="0"/>
      <w:marTop w:val="0"/>
      <w:marBottom w:val="0"/>
      <w:divBdr>
        <w:top w:val="none" w:sz="0" w:space="0" w:color="auto"/>
        <w:left w:val="none" w:sz="0" w:space="0" w:color="auto"/>
        <w:bottom w:val="none" w:sz="0" w:space="0" w:color="auto"/>
        <w:right w:val="none" w:sz="0" w:space="0" w:color="auto"/>
      </w:divBdr>
    </w:div>
    <w:div w:id="1601260652">
      <w:bodyDiv w:val="1"/>
      <w:marLeft w:val="0"/>
      <w:marRight w:val="0"/>
      <w:marTop w:val="0"/>
      <w:marBottom w:val="0"/>
      <w:divBdr>
        <w:top w:val="none" w:sz="0" w:space="0" w:color="auto"/>
        <w:left w:val="none" w:sz="0" w:space="0" w:color="auto"/>
        <w:bottom w:val="none" w:sz="0" w:space="0" w:color="auto"/>
        <w:right w:val="none" w:sz="0" w:space="0" w:color="auto"/>
      </w:divBdr>
    </w:div>
    <w:div w:id="1744444524">
      <w:bodyDiv w:val="1"/>
      <w:marLeft w:val="0"/>
      <w:marRight w:val="0"/>
      <w:marTop w:val="0"/>
      <w:marBottom w:val="0"/>
      <w:divBdr>
        <w:top w:val="none" w:sz="0" w:space="0" w:color="auto"/>
        <w:left w:val="none" w:sz="0" w:space="0" w:color="auto"/>
        <w:bottom w:val="none" w:sz="0" w:space="0" w:color="auto"/>
        <w:right w:val="none" w:sz="0" w:space="0" w:color="auto"/>
      </w:divBdr>
    </w:div>
    <w:div w:id="1749771296">
      <w:bodyDiv w:val="1"/>
      <w:marLeft w:val="0"/>
      <w:marRight w:val="0"/>
      <w:marTop w:val="0"/>
      <w:marBottom w:val="0"/>
      <w:divBdr>
        <w:top w:val="none" w:sz="0" w:space="0" w:color="auto"/>
        <w:left w:val="none" w:sz="0" w:space="0" w:color="auto"/>
        <w:bottom w:val="none" w:sz="0" w:space="0" w:color="auto"/>
        <w:right w:val="none" w:sz="0" w:space="0" w:color="auto"/>
      </w:divBdr>
    </w:div>
    <w:div w:id="1796870000">
      <w:bodyDiv w:val="1"/>
      <w:marLeft w:val="0"/>
      <w:marRight w:val="0"/>
      <w:marTop w:val="0"/>
      <w:marBottom w:val="0"/>
      <w:divBdr>
        <w:top w:val="none" w:sz="0" w:space="0" w:color="auto"/>
        <w:left w:val="none" w:sz="0" w:space="0" w:color="auto"/>
        <w:bottom w:val="none" w:sz="0" w:space="0" w:color="auto"/>
        <w:right w:val="none" w:sz="0" w:space="0" w:color="auto"/>
      </w:divBdr>
    </w:div>
    <w:div w:id="2130052923">
      <w:bodyDiv w:val="1"/>
      <w:marLeft w:val="0"/>
      <w:marRight w:val="0"/>
      <w:marTop w:val="0"/>
      <w:marBottom w:val="0"/>
      <w:divBdr>
        <w:top w:val="none" w:sz="0" w:space="0" w:color="auto"/>
        <w:left w:val="none" w:sz="0" w:space="0" w:color="auto"/>
        <w:bottom w:val="none" w:sz="0" w:space="0" w:color="auto"/>
        <w:right w:val="none" w:sz="0" w:space="0" w:color="auto"/>
      </w:divBdr>
    </w:div>
    <w:div w:id="214434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RBI5PAMIO524-1616901215-51824</_dlc_DocId>
    <_dlc_DocIdUrl xmlns="71c5aaf6-e6ce-465b-b873-5148d2a4c105">
      <Url>https://nokia.sharepoint.com/sites/gxp/_layouts/15/DocIdRedir.aspx?ID=RBI5PAMIO524-1616901215-51824</Url>
      <Description>RBI5PAMIO524-1616901215-51824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http://purl.org/dc/terms/"/>
    <ds:schemaRef ds:uri="http://purl.org/dc/elements/1.1/"/>
    <ds:schemaRef ds:uri="http://www.w3.org/XML/1998/namespace"/>
    <ds:schemaRef ds:uri="http://schemas.microsoft.com/office/2006/documentManagement/types"/>
    <ds:schemaRef ds:uri="3f2ce089-3858-4176-9a21-a30f9204848e"/>
    <ds:schemaRef ds:uri="71c5aaf6-e6ce-465b-b873-5148d2a4c105"/>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DD42BA-C676-4104-8DE6-52E52B9077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1125</TotalTime>
  <Pages>1</Pages>
  <Words>2803</Words>
  <Characters>15982</Characters>
  <Application>Microsoft Office Word</Application>
  <DocSecurity>4</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296</cp:revision>
  <dcterms:created xsi:type="dcterms:W3CDTF">2016-08-12T22:53:00Z</dcterms:created>
  <dcterms:modified xsi:type="dcterms:W3CDTF">2025-08-14T14:38:00Z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a7db7084-4775-4e1e-bebc-3910644f6b4c</vt:lpwstr>
  </property>
</Properties>
</file>